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BE2B25" w:rsidRDefault="00A10CEF" w:rsidP="002E489D">
      <w:pPr>
        <w:spacing w:line="360" w:lineRule="auto"/>
        <w:jc w:val="center"/>
        <w:rPr>
          <w:rFonts w:asciiTheme="minorHAnsi" w:hAnsiTheme="minorHAnsi" w:cs="Calibri"/>
          <w:b/>
          <w:sz w:val="40"/>
          <w:szCs w:val="40"/>
        </w:rPr>
      </w:pPr>
      <w:bookmarkStart w:id="0" w:name="_Hlk499028095"/>
      <w:r w:rsidRPr="00BE2B25">
        <w:rPr>
          <w:rFonts w:asciiTheme="minorHAnsi" w:hAnsiTheme="minorHAnsi" w:cs="Calibri"/>
          <w:b/>
          <w:sz w:val="40"/>
          <w:szCs w:val="40"/>
        </w:rPr>
        <w:t>Europese aanbesteding</w:t>
      </w:r>
    </w:p>
    <w:p w14:paraId="25ED896B" w14:textId="77777777" w:rsidR="00A10CEF" w:rsidRPr="00BE2B25" w:rsidRDefault="00A10CEF" w:rsidP="002E489D">
      <w:pPr>
        <w:spacing w:line="360" w:lineRule="auto"/>
        <w:jc w:val="center"/>
        <w:rPr>
          <w:rFonts w:asciiTheme="minorHAnsi" w:hAnsiTheme="minorHAnsi" w:cs="Calibri"/>
          <w:b/>
          <w:sz w:val="40"/>
          <w:szCs w:val="40"/>
        </w:rPr>
      </w:pPr>
      <w:bookmarkStart w:id="1" w:name="projectnaam"/>
      <w:r w:rsidRPr="00BE2B25">
        <w:rPr>
          <w:rFonts w:asciiTheme="minorHAnsi" w:hAnsiTheme="minorHAnsi" w:cs="Calibri"/>
          <w:b/>
          <w:sz w:val="40"/>
          <w:szCs w:val="40"/>
        </w:rPr>
        <w:t>Projectnaam</w:t>
      </w:r>
      <w:bookmarkEnd w:id="1"/>
    </w:p>
    <w:p w14:paraId="25ED896C" w14:textId="77777777" w:rsidR="00A10CEF" w:rsidRPr="00BE2B25" w:rsidRDefault="00A10CEF" w:rsidP="002E489D">
      <w:pPr>
        <w:spacing w:line="360" w:lineRule="auto"/>
        <w:rPr>
          <w:rFonts w:asciiTheme="minorHAnsi" w:hAnsiTheme="minorHAnsi" w:cs="Calibri"/>
        </w:rPr>
      </w:pPr>
    </w:p>
    <w:p w14:paraId="25ED896D" w14:textId="77777777" w:rsidR="007D6E9D" w:rsidRPr="00BE2B25" w:rsidRDefault="007D6E9D" w:rsidP="007D6E9D">
      <w:pPr>
        <w:spacing w:line="360" w:lineRule="auto"/>
        <w:jc w:val="center"/>
        <w:rPr>
          <w:rFonts w:asciiTheme="minorHAnsi" w:hAnsiTheme="minorHAnsi" w:cs="Calibri"/>
        </w:rPr>
      </w:pPr>
      <w:r w:rsidRPr="00BE2B25">
        <w:rPr>
          <w:rFonts w:asciiTheme="minorHAnsi" w:hAnsiTheme="minorHAnsi" w:cs="Calibri"/>
        </w:rPr>
        <w:t>Logo aanbestedende dienst</w:t>
      </w:r>
    </w:p>
    <w:p w14:paraId="25ED896F" w14:textId="77777777" w:rsidR="007D6E9D" w:rsidRPr="00BE2B25" w:rsidRDefault="007D6E9D" w:rsidP="002E489D">
      <w:pPr>
        <w:spacing w:line="360" w:lineRule="auto"/>
        <w:rPr>
          <w:rFonts w:asciiTheme="minorHAnsi" w:hAnsiTheme="minorHAnsi" w:cs="Calibri"/>
        </w:rPr>
      </w:pP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72250930" w:rsidR="009B00AD" w:rsidRPr="00BE2B25" w:rsidRDefault="009B00AD" w:rsidP="002E489D">
      <w:pPr>
        <w:spacing w:line="360" w:lineRule="auto"/>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25ED8971" w14:textId="2F419EDB" w:rsidR="00A10CEF" w:rsidRPr="00BE2B25" w:rsidRDefault="00A10CEF" w:rsidP="002E489D">
      <w:pPr>
        <w:spacing w:line="360" w:lineRule="auto"/>
        <w:rPr>
          <w:rFonts w:asciiTheme="minorHAnsi" w:hAnsiTheme="minorHAnsi" w:cs="Calibri"/>
        </w:rPr>
      </w:pPr>
    </w:p>
    <w:p w14:paraId="0377F42E" w14:textId="2B6A275C" w:rsidR="00277895" w:rsidRPr="00BE2B25" w:rsidRDefault="00277895" w:rsidP="002E489D">
      <w:pPr>
        <w:spacing w:line="360" w:lineRule="auto"/>
        <w:rPr>
          <w:rFonts w:asciiTheme="minorHAnsi" w:hAnsiTheme="minorHAnsi" w:cs="Calibri"/>
        </w:rPr>
      </w:pPr>
    </w:p>
    <w:p w14:paraId="2274C2B9" w14:textId="66743113" w:rsidR="00277895" w:rsidRPr="00BE2B25" w:rsidRDefault="00277895" w:rsidP="002E489D">
      <w:pPr>
        <w:spacing w:line="360" w:lineRule="auto"/>
        <w:rPr>
          <w:rFonts w:asciiTheme="minorHAnsi" w:hAnsiTheme="minorHAnsi" w:cs="Calibri"/>
        </w:rPr>
      </w:pPr>
    </w:p>
    <w:p w14:paraId="128B9C11" w14:textId="2C23E8E4" w:rsidR="00277895" w:rsidRPr="00BE2B25" w:rsidRDefault="00277895"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09CDEDF1"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proofErr w:type="spellStart"/>
      <w:r w:rsidRPr="00BE2B25">
        <w:rPr>
          <w:rFonts w:asciiTheme="minorHAnsi" w:hAnsiTheme="minorHAnsi" w:cs="Calibri"/>
          <w:bCs/>
          <w:sz w:val="16"/>
          <w:szCs w:val="16"/>
        </w:rPr>
        <w:t>xxxxxxxx</w:t>
      </w:r>
      <w:proofErr w:type="spellEnd"/>
    </w:p>
    <w:bookmarkEnd w:id="0" w:displacedByCustomXml="next"/>
    <w:bookmarkStart w:id="2" w:name="_Toc339526773" w:displacedByCustomXml="next"/>
    <w:bookmarkStart w:id="3" w:name="_Toc33952681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1380A92A" w14:textId="2AC02A8B" w:rsidR="00D930CD" w:rsidRDefault="00897AB8">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231286122" w:history="1">
            <w:r w:rsidR="00D930CD" w:rsidRPr="005659A8">
              <w:rPr>
                <w:rStyle w:val="Hyperlink"/>
                <w:rFonts w:eastAsiaTheme="majorEastAsia" w:cstheme="minorHAnsi"/>
                <w:bCs/>
                <w:noProof/>
                <w:kern w:val="32"/>
              </w:rPr>
              <w:t>Artikel 1 Definities</w:t>
            </w:r>
            <w:r w:rsidR="00D930CD">
              <w:rPr>
                <w:noProof/>
                <w:webHidden/>
              </w:rPr>
              <w:tab/>
            </w:r>
            <w:r w:rsidR="00D930CD">
              <w:rPr>
                <w:noProof/>
                <w:webHidden/>
              </w:rPr>
              <w:fldChar w:fldCharType="begin"/>
            </w:r>
            <w:r w:rsidR="00D930CD">
              <w:rPr>
                <w:noProof/>
                <w:webHidden/>
              </w:rPr>
              <w:instrText xml:space="preserve"> PAGEREF _Toc231286122 \h </w:instrText>
            </w:r>
            <w:r w:rsidR="00D930CD">
              <w:rPr>
                <w:noProof/>
                <w:webHidden/>
              </w:rPr>
            </w:r>
            <w:r w:rsidR="00D930CD">
              <w:rPr>
                <w:noProof/>
                <w:webHidden/>
              </w:rPr>
              <w:fldChar w:fldCharType="separate"/>
            </w:r>
            <w:r w:rsidR="00D930CD">
              <w:rPr>
                <w:noProof/>
                <w:webHidden/>
              </w:rPr>
              <w:t>4</w:t>
            </w:r>
            <w:r w:rsidR="00D930CD">
              <w:rPr>
                <w:noProof/>
                <w:webHidden/>
              </w:rPr>
              <w:fldChar w:fldCharType="end"/>
            </w:r>
          </w:hyperlink>
        </w:p>
        <w:p w14:paraId="49E66681" w14:textId="3904D638" w:rsidR="00D930CD" w:rsidRDefault="00D930CD">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31286123" w:history="1">
            <w:r w:rsidRPr="005659A8">
              <w:rPr>
                <w:rStyle w:val="Hyperlink"/>
                <w:rFonts w:eastAsiaTheme="majorEastAsia" w:cstheme="minorHAnsi"/>
                <w:bCs/>
                <w:noProof/>
                <w:kern w:val="32"/>
              </w:rPr>
              <w:t>Artikel 2 Onderwerp van de Overeenkomst</w:t>
            </w:r>
            <w:r>
              <w:rPr>
                <w:noProof/>
                <w:webHidden/>
              </w:rPr>
              <w:tab/>
            </w:r>
            <w:r>
              <w:rPr>
                <w:noProof/>
                <w:webHidden/>
              </w:rPr>
              <w:fldChar w:fldCharType="begin"/>
            </w:r>
            <w:r>
              <w:rPr>
                <w:noProof/>
                <w:webHidden/>
              </w:rPr>
              <w:instrText xml:space="preserve"> PAGEREF _Toc231286123 \h </w:instrText>
            </w:r>
            <w:r>
              <w:rPr>
                <w:noProof/>
                <w:webHidden/>
              </w:rPr>
            </w:r>
            <w:r>
              <w:rPr>
                <w:noProof/>
                <w:webHidden/>
              </w:rPr>
              <w:fldChar w:fldCharType="separate"/>
            </w:r>
            <w:r>
              <w:rPr>
                <w:noProof/>
                <w:webHidden/>
              </w:rPr>
              <w:t>4</w:t>
            </w:r>
            <w:r>
              <w:rPr>
                <w:noProof/>
                <w:webHidden/>
              </w:rPr>
              <w:fldChar w:fldCharType="end"/>
            </w:r>
          </w:hyperlink>
        </w:p>
        <w:p w14:paraId="26F7502F" w14:textId="1905F18B" w:rsidR="00D930CD" w:rsidRDefault="00D930CD">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31286124" w:history="1">
            <w:r w:rsidRPr="005659A8">
              <w:rPr>
                <w:rStyle w:val="Hyperlink"/>
                <w:rFonts w:eastAsiaTheme="majorEastAsia" w:cstheme="minorHAnsi"/>
                <w:bCs/>
                <w:noProof/>
                <w:kern w:val="32"/>
              </w:rPr>
              <w:t>Artikel 3 Toepasselijke voorwaarden</w:t>
            </w:r>
            <w:r>
              <w:rPr>
                <w:noProof/>
                <w:webHidden/>
              </w:rPr>
              <w:tab/>
            </w:r>
            <w:r>
              <w:rPr>
                <w:noProof/>
                <w:webHidden/>
              </w:rPr>
              <w:fldChar w:fldCharType="begin"/>
            </w:r>
            <w:r>
              <w:rPr>
                <w:noProof/>
                <w:webHidden/>
              </w:rPr>
              <w:instrText xml:space="preserve"> PAGEREF _Toc231286124 \h </w:instrText>
            </w:r>
            <w:r>
              <w:rPr>
                <w:noProof/>
                <w:webHidden/>
              </w:rPr>
            </w:r>
            <w:r>
              <w:rPr>
                <w:noProof/>
                <w:webHidden/>
              </w:rPr>
              <w:fldChar w:fldCharType="separate"/>
            </w:r>
            <w:r>
              <w:rPr>
                <w:noProof/>
                <w:webHidden/>
              </w:rPr>
              <w:t>5</w:t>
            </w:r>
            <w:r>
              <w:rPr>
                <w:noProof/>
                <w:webHidden/>
              </w:rPr>
              <w:fldChar w:fldCharType="end"/>
            </w:r>
          </w:hyperlink>
        </w:p>
        <w:p w14:paraId="78CBF56F" w14:textId="49B092BB" w:rsidR="00D930CD" w:rsidRDefault="00D930CD">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31286125" w:history="1">
            <w:r w:rsidRPr="005659A8">
              <w:rPr>
                <w:rStyle w:val="Hyperlink"/>
                <w:rFonts w:eastAsiaTheme="majorEastAsia" w:cstheme="minorHAnsi"/>
                <w:bCs/>
                <w:noProof/>
                <w:kern w:val="32"/>
              </w:rPr>
              <w:t>Artikel 4 Looptijd van de Overeenkomst</w:t>
            </w:r>
            <w:r>
              <w:rPr>
                <w:noProof/>
                <w:webHidden/>
              </w:rPr>
              <w:tab/>
            </w:r>
            <w:r>
              <w:rPr>
                <w:noProof/>
                <w:webHidden/>
              </w:rPr>
              <w:fldChar w:fldCharType="begin"/>
            </w:r>
            <w:r>
              <w:rPr>
                <w:noProof/>
                <w:webHidden/>
              </w:rPr>
              <w:instrText xml:space="preserve"> PAGEREF _Toc231286125 \h </w:instrText>
            </w:r>
            <w:r>
              <w:rPr>
                <w:noProof/>
                <w:webHidden/>
              </w:rPr>
            </w:r>
            <w:r>
              <w:rPr>
                <w:noProof/>
                <w:webHidden/>
              </w:rPr>
              <w:fldChar w:fldCharType="separate"/>
            </w:r>
            <w:r>
              <w:rPr>
                <w:noProof/>
                <w:webHidden/>
              </w:rPr>
              <w:t>5</w:t>
            </w:r>
            <w:r>
              <w:rPr>
                <w:noProof/>
                <w:webHidden/>
              </w:rPr>
              <w:fldChar w:fldCharType="end"/>
            </w:r>
          </w:hyperlink>
        </w:p>
        <w:p w14:paraId="4393A5C6" w14:textId="2ED22AE1" w:rsidR="00D930CD" w:rsidRDefault="00D930CD">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31286126" w:history="1">
            <w:r w:rsidRPr="005659A8">
              <w:rPr>
                <w:rStyle w:val="Hyperlink"/>
                <w:rFonts w:eastAsiaTheme="majorEastAsia" w:cstheme="minorHAnsi"/>
                <w:bCs/>
                <w:noProof/>
                <w:kern w:val="32"/>
                <w:highlight w:val="yellow"/>
              </w:rPr>
              <w:t>Artikel 5 Kwaliteitsbeheersing en controles</w:t>
            </w:r>
            <w:r>
              <w:rPr>
                <w:noProof/>
                <w:webHidden/>
              </w:rPr>
              <w:tab/>
            </w:r>
            <w:r>
              <w:rPr>
                <w:noProof/>
                <w:webHidden/>
              </w:rPr>
              <w:fldChar w:fldCharType="begin"/>
            </w:r>
            <w:r>
              <w:rPr>
                <w:noProof/>
                <w:webHidden/>
              </w:rPr>
              <w:instrText xml:space="preserve"> PAGEREF _Toc231286126 \h </w:instrText>
            </w:r>
            <w:r>
              <w:rPr>
                <w:noProof/>
                <w:webHidden/>
              </w:rPr>
            </w:r>
            <w:r>
              <w:rPr>
                <w:noProof/>
                <w:webHidden/>
              </w:rPr>
              <w:fldChar w:fldCharType="separate"/>
            </w:r>
            <w:r>
              <w:rPr>
                <w:noProof/>
                <w:webHidden/>
              </w:rPr>
              <w:t>5</w:t>
            </w:r>
            <w:r>
              <w:rPr>
                <w:noProof/>
                <w:webHidden/>
              </w:rPr>
              <w:fldChar w:fldCharType="end"/>
            </w:r>
          </w:hyperlink>
        </w:p>
        <w:p w14:paraId="124B7FEA" w14:textId="25CF6F7E" w:rsidR="00D930CD" w:rsidRDefault="00D930CD">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31286127" w:history="1">
            <w:r w:rsidRPr="005659A8">
              <w:rPr>
                <w:rStyle w:val="Hyperlink"/>
                <w:rFonts w:eastAsiaTheme="majorEastAsia" w:cstheme="minorHAnsi"/>
                <w:bCs/>
                <w:noProof/>
                <w:kern w:val="32"/>
                <w:highlight w:val="yellow"/>
              </w:rPr>
              <w:t>Artikel 6 Planning laagfrequente werkzaamheden schoonmaakdienstverlening</w:t>
            </w:r>
            <w:r>
              <w:rPr>
                <w:noProof/>
                <w:webHidden/>
              </w:rPr>
              <w:tab/>
            </w:r>
            <w:r>
              <w:rPr>
                <w:noProof/>
                <w:webHidden/>
              </w:rPr>
              <w:fldChar w:fldCharType="begin"/>
            </w:r>
            <w:r>
              <w:rPr>
                <w:noProof/>
                <w:webHidden/>
              </w:rPr>
              <w:instrText xml:space="preserve"> PAGEREF _Toc231286127 \h </w:instrText>
            </w:r>
            <w:r>
              <w:rPr>
                <w:noProof/>
                <w:webHidden/>
              </w:rPr>
            </w:r>
            <w:r>
              <w:rPr>
                <w:noProof/>
                <w:webHidden/>
              </w:rPr>
              <w:fldChar w:fldCharType="separate"/>
            </w:r>
            <w:r>
              <w:rPr>
                <w:noProof/>
                <w:webHidden/>
              </w:rPr>
              <w:t>7</w:t>
            </w:r>
            <w:r>
              <w:rPr>
                <w:noProof/>
                <w:webHidden/>
              </w:rPr>
              <w:fldChar w:fldCharType="end"/>
            </w:r>
          </w:hyperlink>
        </w:p>
        <w:p w14:paraId="7576E575" w14:textId="4E6A0F4C" w:rsidR="00D930CD" w:rsidRDefault="00D930CD">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231286128" w:history="1">
            <w:r w:rsidRPr="005659A8">
              <w:rPr>
                <w:rStyle w:val="Hyperlink"/>
                <w:rFonts w:eastAsiaTheme="majorEastAsia" w:cstheme="minorHAnsi"/>
                <w:bCs/>
                <w:noProof/>
                <w:kern w:val="32"/>
                <w:highlight w:val="yellow"/>
              </w:rPr>
              <w:t>Artikel 7 Wachtkamerconstructie</w:t>
            </w:r>
            <w:r>
              <w:rPr>
                <w:noProof/>
                <w:webHidden/>
              </w:rPr>
              <w:tab/>
            </w:r>
            <w:r>
              <w:rPr>
                <w:noProof/>
                <w:webHidden/>
              </w:rPr>
              <w:fldChar w:fldCharType="begin"/>
            </w:r>
            <w:r>
              <w:rPr>
                <w:noProof/>
                <w:webHidden/>
              </w:rPr>
              <w:instrText xml:space="preserve"> PAGEREF _Toc231286128 \h </w:instrText>
            </w:r>
            <w:r>
              <w:rPr>
                <w:noProof/>
                <w:webHidden/>
              </w:rPr>
            </w:r>
            <w:r>
              <w:rPr>
                <w:noProof/>
                <w:webHidden/>
              </w:rPr>
              <w:fldChar w:fldCharType="separate"/>
            </w:r>
            <w:r>
              <w:rPr>
                <w:noProof/>
                <w:webHidden/>
              </w:rPr>
              <w:t>8</w:t>
            </w:r>
            <w:r>
              <w:rPr>
                <w:noProof/>
                <w:webHidden/>
              </w:rPr>
              <w:fldChar w:fldCharType="end"/>
            </w:r>
          </w:hyperlink>
        </w:p>
        <w:p w14:paraId="25ED8983" w14:textId="6D4DB535"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3"/>
    <w:bookmarkEnd w:id="2"/>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5E693A03" w:rsidR="00B87597" w:rsidRPr="00BE2B25"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&gt;, statutair gevestigd te &lt;plaats&gt;</w:t>
      </w:r>
      <w:r w:rsidR="00F755AD" w:rsidRPr="00BE2B2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Pr="00BE2B25">
        <w:rPr>
          <w:rFonts w:asciiTheme="minorHAnsi" w:hAnsiTheme="minorHAnsi" w:cs="Calibri"/>
          <w:color w:val="000000"/>
          <w:sz w:val="20"/>
          <w:szCs w:val="20"/>
        </w:rPr>
        <w:t xml:space="preserve"> rechtsgeldig vertegenwoordigd door &lt;naam tekenbevoegde persoon&gt;, in de functie van &lt;functie&gt;</w:t>
      </w:r>
      <w:r w:rsidR="00F755AD"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77777777" w:rsidR="00C62AC2"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&lt;</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 xml:space="preserve">&gt;, </w:t>
      </w:r>
      <w:r w:rsidR="004B6DEB" w:rsidRPr="00BE2B25">
        <w:rPr>
          <w:rFonts w:asciiTheme="minorHAnsi" w:hAnsiTheme="minorHAnsi" w:cs="Calibri"/>
          <w:color w:val="000000"/>
          <w:sz w:val="20"/>
          <w:szCs w:val="20"/>
        </w:rPr>
        <w:t>statutair gevestigd te &lt;plaats</w:t>
      </w:r>
      <w:r w:rsidRPr="00DA041A">
        <w:rPr>
          <w:rFonts w:asciiTheme="minorHAnsi" w:hAnsiTheme="minorHAnsi" w:cs="Calibri"/>
          <w:color w:val="000000" w:themeColor="text1"/>
          <w:sz w:val="20"/>
          <w:szCs w:val="20"/>
        </w:rPr>
        <w:t xml:space="preserve">&gt;, </w:t>
      </w:r>
      <w:r w:rsidR="00BE2B25" w:rsidRPr="00DA041A">
        <w:rPr>
          <w:rFonts w:asciiTheme="minorHAnsi" w:hAnsiTheme="minorHAnsi" w:cs="Calibri"/>
          <w:color w:val="000000" w:themeColor="text1"/>
          <w:sz w:val="20"/>
          <w:szCs w:val="20"/>
        </w:rPr>
        <w:t>hierbij</w:t>
      </w:r>
      <w:r w:rsidRPr="00DA041A">
        <w:rPr>
          <w:rFonts w:asciiTheme="minorHAnsi" w:hAnsiTheme="minorHAnsi" w:cs="Calibri"/>
          <w:color w:val="000000" w:themeColor="text1"/>
          <w:sz w:val="20"/>
          <w:szCs w:val="20"/>
        </w:rPr>
        <w:t xml:space="preserve"> </w:t>
      </w:r>
      <w:r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vertegenwoordigd door &lt;naam tekenbevoegde persoon&gt;, in de functie van &lt;functie&gt;</w:t>
      </w:r>
      <w:r w:rsidR="00F755AD" w:rsidRPr="00BE2B25">
        <w:rPr>
          <w:rFonts w:asciiTheme="minorHAnsi" w:hAnsiTheme="minorHAnsi" w:cs="Calibri"/>
          <w:color w:val="000000"/>
          <w:sz w:val="20"/>
          <w:szCs w:val="20"/>
        </w:rPr>
        <w:t xml:space="preserve">, </w:t>
      </w:r>
      <w:r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Pr="00BE2B25">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p w14:paraId="0A2319A0" w14:textId="3768DDF3" w:rsidR="00B70DFC" w:rsidRPr="00BE2B25" w:rsidRDefault="00C75E2C" w:rsidP="00B87FC4">
      <w:pPr>
        <w:pStyle w:val="Lijstalinea"/>
        <w:numPr>
          <w:ilvl w:val="0"/>
          <w:numId w:val="14"/>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 xml:space="preserve">De </w:t>
      </w:r>
      <w:r w:rsidR="00B87FC4">
        <w:rPr>
          <w:rFonts w:asciiTheme="minorHAnsi" w:hAnsiTheme="minorHAnsi" w:cs="Calibri"/>
          <w:color w:val="000000"/>
          <w:sz w:val="20"/>
          <w:szCs w:val="20"/>
        </w:rPr>
        <w:t>aanbesteding</w:t>
      </w:r>
      <w:r w:rsidR="00C40B45">
        <w:rPr>
          <w:rFonts w:asciiTheme="minorHAnsi" w:hAnsiTheme="minorHAnsi" w:cs="Calibri"/>
          <w:color w:val="000000"/>
          <w:sz w:val="20"/>
          <w:szCs w:val="20"/>
        </w:rPr>
        <w:t xml:space="preserve"> </w:t>
      </w:r>
      <w:r w:rsidRPr="00B87FC4">
        <w:rPr>
          <w:rFonts w:asciiTheme="minorHAnsi" w:hAnsiTheme="minorHAnsi" w:cs="Calibri"/>
          <w:color w:val="000000"/>
          <w:sz w:val="20"/>
          <w:szCs w:val="20"/>
          <w:highlight w:val="yellow"/>
        </w:rPr>
        <w:t>XXXX</w:t>
      </w:r>
      <w:r w:rsidR="00C40B45">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die o</w:t>
      </w:r>
      <w:r w:rsidR="00B70DFC" w:rsidRPr="00BE2B25">
        <w:rPr>
          <w:rFonts w:asciiTheme="minorHAnsi" w:hAnsiTheme="minorHAnsi" w:cs="Calibri"/>
          <w:color w:val="000000"/>
          <w:sz w:val="20"/>
          <w:szCs w:val="20"/>
        </w:rPr>
        <w:t xml:space="preserve">p </w:t>
      </w:r>
      <w:r w:rsidR="00B70DFC" w:rsidRPr="00B87FC4">
        <w:rPr>
          <w:rFonts w:asciiTheme="minorHAnsi" w:hAnsiTheme="minorHAnsi" w:cs="Calibri"/>
          <w:color w:val="000000"/>
          <w:sz w:val="20"/>
          <w:szCs w:val="20"/>
          <w:highlight w:val="yellow"/>
        </w:rPr>
        <w:t xml:space="preserve">&lt;datum&gt; </w:t>
      </w:r>
      <w:r w:rsidR="00687805">
        <w:rPr>
          <w:rFonts w:asciiTheme="minorHAnsi" w:hAnsiTheme="minorHAnsi" w:cs="Calibri"/>
          <w:color w:val="000000"/>
          <w:sz w:val="20"/>
          <w:szCs w:val="20"/>
        </w:rPr>
        <w:t>is</w:t>
      </w:r>
      <w:r w:rsidR="00C40B45">
        <w:rPr>
          <w:rFonts w:asciiTheme="minorHAnsi" w:hAnsiTheme="minorHAnsi" w:cs="Calibri"/>
          <w:color w:val="000000"/>
          <w:sz w:val="20"/>
          <w:szCs w:val="20"/>
        </w:rPr>
        <w:t xml:space="preserve"> </w:t>
      </w:r>
      <w:r w:rsidR="00B70DFC" w:rsidRPr="00BE2B25">
        <w:rPr>
          <w:rFonts w:asciiTheme="minorHAnsi" w:hAnsiTheme="minorHAnsi" w:cs="Calibri"/>
          <w:color w:val="000000"/>
          <w:sz w:val="20"/>
          <w:szCs w:val="20"/>
        </w:rPr>
        <w:t>gepubliceerd op het publicatieplatform TenderNed;</w:t>
      </w:r>
    </w:p>
    <w:p w14:paraId="7050097C" w14:textId="3EEA79CC" w:rsidR="00766B82" w:rsidRPr="00BE2B25" w:rsidRDefault="00766B82" w:rsidP="00B87FC4">
      <w:pPr>
        <w:pStyle w:val="Lijstalinea"/>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sidR="00C75E2C">
        <w:rPr>
          <w:rFonts w:asciiTheme="minorHAnsi" w:hAnsiTheme="minorHAnsi" w:cs="Calibri"/>
          <w:color w:val="000000"/>
          <w:sz w:val="20"/>
          <w:szCs w:val="20"/>
        </w:rPr>
        <w:t xml:space="preserve"> </w:t>
      </w:r>
      <w:r w:rsidR="00687805">
        <w:rPr>
          <w:rFonts w:asciiTheme="minorHAnsi" w:hAnsiTheme="minorHAnsi" w:cs="Calibri"/>
          <w:color w:val="000000"/>
          <w:sz w:val="20"/>
          <w:szCs w:val="20"/>
        </w:rPr>
        <w:t>is gebaseerd op</w:t>
      </w:r>
      <w:r w:rsidRPr="00BE2B25">
        <w:rPr>
          <w:rFonts w:asciiTheme="minorHAnsi" w:hAnsiTheme="minorHAnsi" w:cs="Calibri"/>
          <w:color w:val="000000"/>
          <w:sz w:val="20"/>
          <w:szCs w:val="20"/>
        </w:rPr>
        <w:t xml:space="preserve"> Richtlijn 2014/24/EU</w:t>
      </w:r>
      <w:r w:rsidR="00C75E2C">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sidR="00C75E2C">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4BBCAB5C" w14:textId="49047526" w:rsidR="00566A9D" w:rsidRPr="00B87FC4" w:rsidRDefault="00C75E2C" w:rsidP="00B87FC4">
      <w:pPr>
        <w:pStyle w:val="Lijstalinea"/>
        <w:numPr>
          <w:ilvl w:val="0"/>
          <w:numId w:val="1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00566A9D" w:rsidRPr="00BE2B25">
        <w:rPr>
          <w:rFonts w:asciiTheme="minorHAnsi" w:hAnsiTheme="minorHAnsi" w:cs="Calibri"/>
          <w:color w:val="000000"/>
          <w:sz w:val="20"/>
          <w:szCs w:val="20"/>
        </w:rPr>
        <w:t>Opdrachtnemer</w:t>
      </w:r>
      <w:r w:rsidR="00B87FC4">
        <w:rPr>
          <w:rFonts w:asciiTheme="minorHAnsi" w:hAnsiTheme="minorHAnsi" w:cs="Calibri"/>
          <w:color w:val="000000"/>
          <w:sz w:val="20"/>
          <w:szCs w:val="20"/>
        </w:rPr>
        <w:t xml:space="preserve"> </w:t>
      </w:r>
      <w:r>
        <w:rPr>
          <w:rFonts w:asciiTheme="minorHAnsi" w:hAnsiTheme="minorHAnsi" w:cs="Calibri"/>
          <w:color w:val="000000"/>
          <w:sz w:val="20"/>
          <w:szCs w:val="20"/>
        </w:rPr>
        <w:t>met</w:t>
      </w:r>
      <w:r w:rsidR="00566A9D" w:rsidRPr="00BE2B25">
        <w:rPr>
          <w:rFonts w:asciiTheme="minorHAnsi" w:hAnsiTheme="minorHAnsi" w:cs="Calibri"/>
          <w:color w:val="000000"/>
          <w:sz w:val="20"/>
          <w:szCs w:val="20"/>
        </w:rPr>
        <w:t xml:space="preserve"> zijn Inschrijving, de</w:t>
      </w:r>
      <w:r w:rsidR="00B87FC4">
        <w:rPr>
          <w:rFonts w:asciiTheme="minorHAnsi" w:hAnsiTheme="minorHAnsi" w:cs="Calibri"/>
          <w:color w:val="000000"/>
          <w:sz w:val="20"/>
          <w:szCs w:val="20"/>
        </w:rPr>
        <w:t xml:space="preserve"> inschrijving met de</w:t>
      </w:r>
      <w:r w:rsidR="00566A9D" w:rsidRPr="00BE2B25">
        <w:rPr>
          <w:rFonts w:asciiTheme="minorHAnsi" w:hAnsiTheme="minorHAnsi" w:cs="Calibri"/>
          <w:color w:val="000000"/>
          <w:sz w:val="20"/>
          <w:szCs w:val="20"/>
        </w:rPr>
        <w:t xml:space="preserve"> </w:t>
      </w:r>
      <w:r w:rsidR="00566A9D" w:rsidRPr="00BE2B25">
        <w:rPr>
          <w:rFonts w:asciiTheme="minorHAnsi" w:hAnsiTheme="minorHAnsi" w:cstheme="minorHAnsi"/>
          <w:sz w:val="20"/>
          <w:szCs w:val="20"/>
        </w:rPr>
        <w:t>beste prijs- en kwaliteitverhouding</w:t>
      </w:r>
      <w:r w:rsidR="00B87FC4">
        <w:rPr>
          <w:rFonts w:asciiTheme="minorHAnsi" w:hAnsiTheme="minorHAnsi" w:cstheme="minorHAnsi"/>
          <w:sz w:val="20"/>
          <w:szCs w:val="20"/>
        </w:rPr>
        <w:t>,</w:t>
      </w:r>
      <w:r w:rsidR="00566A9D"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00566A9D" w:rsidRPr="00BE2B25">
        <w:rPr>
          <w:rFonts w:asciiTheme="minorHAnsi" w:hAnsiTheme="minorHAnsi" w:cstheme="minorHAnsi"/>
          <w:sz w:val="20"/>
          <w:szCs w:val="20"/>
        </w:rPr>
        <w:t>ingediend</w:t>
      </w:r>
      <w:r w:rsidR="00B87FC4">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r w:rsidRPr="00BE2B25">
        <w:rPr>
          <w:rFonts w:asciiTheme="minorHAnsi" w:hAnsiTheme="minorHAnsi" w:cs="Calibri"/>
          <w:b/>
          <w:sz w:val="20"/>
          <w:szCs w:val="20"/>
        </w:rPr>
        <w:t>VERKLAREN ALS VOLGT TE ZIJN OVEREENGEKOMEN:</w:t>
      </w:r>
    </w:p>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7777777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4" w:name="_Toc396120271"/>
      <w:bookmarkStart w:id="5" w:name="_Toc231286122"/>
      <w:r w:rsidRPr="00BE2B25">
        <w:rPr>
          <w:rFonts w:asciiTheme="minorHAnsi" w:eastAsiaTheme="majorEastAsia" w:hAnsiTheme="minorHAnsi" w:cstheme="minorHAnsi"/>
          <w:bCs/>
          <w:kern w:val="32"/>
        </w:rPr>
        <w:lastRenderedPageBreak/>
        <w:t>Artikel 1 Definities</w:t>
      </w:r>
      <w:bookmarkEnd w:id="4"/>
      <w:bookmarkEnd w:id="5"/>
    </w:p>
    <w:p w14:paraId="25ED8998" w14:textId="0EA79DE7" w:rsidR="00004B9A"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 begrippen en uitdr</w:t>
      </w:r>
      <w:r w:rsidR="007901CB" w:rsidRPr="00BE2B25">
        <w:rPr>
          <w:rFonts w:asciiTheme="minorHAnsi" w:hAnsiTheme="minorHAnsi" w:cs="Calibri"/>
          <w:color w:val="000000"/>
          <w:sz w:val="20"/>
          <w:szCs w:val="20"/>
        </w:rPr>
        <w:t>ukkingen als volgt gedefinieerd: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E34DCD" w:rsidRPr="00BE2B25" w14:paraId="6822E76D" w14:textId="77777777" w:rsidTr="00B7125E">
        <w:trPr>
          <w:tblHeader/>
        </w:trPr>
        <w:tc>
          <w:tcPr>
            <w:tcW w:w="2523" w:type="dxa"/>
            <w:shd w:val="clear" w:color="auto" w:fill="C6D9F1" w:themeFill="text2" w:themeFillTint="33"/>
          </w:tcPr>
          <w:p w14:paraId="099A3B4A" w14:textId="77777777" w:rsidR="00E34DCD" w:rsidRPr="00BE2B25" w:rsidRDefault="00E34DCD" w:rsidP="00B7125E">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Begrip</w:t>
            </w:r>
          </w:p>
        </w:tc>
        <w:tc>
          <w:tcPr>
            <w:tcW w:w="6521" w:type="dxa"/>
            <w:shd w:val="clear" w:color="auto" w:fill="C6D9F1" w:themeFill="text2" w:themeFillTint="33"/>
          </w:tcPr>
          <w:p w14:paraId="7CE13E60" w14:textId="77777777" w:rsidR="00E34DCD" w:rsidRPr="00BE2B25" w:rsidRDefault="00E34DCD" w:rsidP="00B7125E">
            <w:pPr>
              <w:spacing w:line="360" w:lineRule="auto"/>
              <w:jc w:val="both"/>
              <w:rPr>
                <w:rFonts w:asciiTheme="minorHAnsi" w:hAnsiTheme="minorHAnsi" w:cs="Calibri"/>
                <w:b/>
                <w:bCs/>
                <w:sz w:val="20"/>
                <w:szCs w:val="20"/>
              </w:rPr>
            </w:pPr>
            <w:r w:rsidRPr="00BE2B25">
              <w:rPr>
                <w:rFonts w:asciiTheme="minorHAnsi" w:hAnsiTheme="minorHAnsi" w:cs="Calibri"/>
                <w:b/>
                <w:bCs/>
                <w:sz w:val="20"/>
                <w:szCs w:val="20"/>
              </w:rPr>
              <w:t>Definitie</w:t>
            </w:r>
          </w:p>
        </w:tc>
      </w:tr>
      <w:tr w:rsidR="00E34DCD" w:rsidRPr="00BE2B25" w14:paraId="5626EE6B" w14:textId="77777777" w:rsidTr="00B7125E">
        <w:tc>
          <w:tcPr>
            <w:tcW w:w="2523" w:type="dxa"/>
          </w:tcPr>
          <w:p w14:paraId="1E1538DC" w14:textId="77777777" w:rsidR="00E34DCD" w:rsidRPr="00BE2B25" w:rsidRDefault="00E34DCD" w:rsidP="00B7125E">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Bijlagen</w:t>
            </w:r>
          </w:p>
        </w:tc>
        <w:tc>
          <w:tcPr>
            <w:tcW w:w="6521" w:type="dxa"/>
          </w:tcPr>
          <w:p w14:paraId="2F3317DB" w14:textId="352D13F1" w:rsidR="00E34DCD" w:rsidRPr="00D36B5B" w:rsidRDefault="00E34DCD" w:rsidP="00B7125E">
            <w:pPr>
              <w:spacing w:after="0" w:line="360" w:lineRule="auto"/>
              <w:jc w:val="both"/>
              <w:rPr>
                <w:rFonts w:asciiTheme="minorHAnsi" w:hAnsiTheme="minorHAnsi" w:cstheme="minorHAnsi"/>
                <w:color w:val="FF0000"/>
                <w:sz w:val="20"/>
                <w:szCs w:val="20"/>
              </w:rPr>
            </w:pPr>
            <w:r w:rsidRPr="00BE2B25">
              <w:rPr>
                <w:rFonts w:asciiTheme="minorHAnsi" w:hAnsiTheme="minorHAnsi" w:cs="Calibri"/>
                <w:color w:val="000000"/>
                <w:sz w:val="20"/>
                <w:szCs w:val="20"/>
              </w:rPr>
              <w:t xml:space="preserve">De aanhangsels één (1) tot en met </w:t>
            </w:r>
            <w:r w:rsidRPr="00546068">
              <w:rPr>
                <w:rFonts w:asciiTheme="minorHAnsi" w:hAnsiTheme="minorHAnsi" w:cs="Calibri"/>
                <w:color w:val="000000"/>
                <w:sz w:val="20"/>
                <w:szCs w:val="20"/>
                <w:highlight w:val="yellow"/>
              </w:rPr>
              <w:t xml:space="preserve">vier (4) </w:t>
            </w:r>
            <w:r w:rsidR="00546068" w:rsidRPr="00546068">
              <w:rPr>
                <w:rFonts w:asciiTheme="minorHAnsi" w:hAnsiTheme="minorHAnsi" w:cs="Calibri"/>
                <w:color w:val="000000"/>
                <w:sz w:val="20"/>
                <w:szCs w:val="20"/>
                <w:highlight w:val="yellow"/>
              </w:rPr>
              <w:t>of vijf (5)</w:t>
            </w:r>
            <w:r w:rsidR="00546068">
              <w:rPr>
                <w:rFonts w:asciiTheme="minorHAnsi" w:hAnsiTheme="minorHAnsi" w:cs="Calibri"/>
                <w:color w:val="000000"/>
                <w:sz w:val="20"/>
                <w:szCs w:val="20"/>
              </w:rPr>
              <w:t xml:space="preserve"> </w:t>
            </w:r>
            <w:r w:rsidRPr="00BE2B25">
              <w:rPr>
                <w:rFonts w:asciiTheme="minorHAnsi" w:hAnsiTheme="minorHAnsi" w:cs="Calibri"/>
                <w:color w:val="000000"/>
                <w:sz w:val="20"/>
                <w:szCs w:val="20"/>
              </w:rPr>
              <w:t>bij deze Overeenkomst die integraal onderdeel uitmaken van deze Overeenkomst</w:t>
            </w:r>
            <w:r>
              <w:rPr>
                <w:rFonts w:asciiTheme="minorHAnsi" w:hAnsiTheme="minorHAnsi" w:cs="Calibri"/>
                <w:color w:val="FF0000"/>
                <w:sz w:val="20"/>
                <w:szCs w:val="20"/>
              </w:rPr>
              <w:t>.</w:t>
            </w:r>
          </w:p>
        </w:tc>
      </w:tr>
      <w:tr w:rsidR="00E34DCD" w:rsidRPr="00BE2B25" w14:paraId="709DCAB4" w14:textId="77777777" w:rsidTr="00B7125E">
        <w:tc>
          <w:tcPr>
            <w:tcW w:w="2523" w:type="dxa"/>
          </w:tcPr>
          <w:p w14:paraId="2E95721D" w14:textId="77777777" w:rsidR="00E34DCD" w:rsidRPr="00BE2B25" w:rsidRDefault="00E34DCD" w:rsidP="00B7125E">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Inschrijving</w:t>
            </w:r>
          </w:p>
        </w:tc>
        <w:tc>
          <w:tcPr>
            <w:tcW w:w="6521" w:type="dxa"/>
          </w:tcPr>
          <w:p w14:paraId="364783F3" w14:textId="77777777" w:rsidR="00E34DCD" w:rsidRPr="00BE2B25" w:rsidRDefault="00E34DCD" w:rsidP="00B7125E">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E34DCD" w:rsidRPr="001B395E" w14:paraId="0BE636BB" w14:textId="77777777" w:rsidTr="00B7125E">
        <w:tc>
          <w:tcPr>
            <w:tcW w:w="2523" w:type="dxa"/>
          </w:tcPr>
          <w:p w14:paraId="70765BE4" w14:textId="77777777" w:rsidR="00E34DCD" w:rsidRPr="001B395E" w:rsidRDefault="00E34DCD" w:rsidP="00B7125E">
            <w:pPr>
              <w:spacing w:line="360" w:lineRule="auto"/>
              <w:jc w:val="both"/>
              <w:rPr>
                <w:rFonts w:asciiTheme="minorHAnsi" w:hAnsiTheme="minorHAnsi" w:cstheme="minorHAnsi"/>
                <w:sz w:val="20"/>
                <w:szCs w:val="20"/>
              </w:rPr>
            </w:pPr>
            <w:r w:rsidRPr="001B395E">
              <w:rPr>
                <w:rFonts w:asciiTheme="minorHAnsi" w:hAnsiTheme="minorHAnsi" w:cstheme="minorHAnsi"/>
                <w:color w:val="000000" w:themeColor="text1"/>
                <w:sz w:val="20"/>
                <w:szCs w:val="20"/>
              </w:rPr>
              <w:t xml:space="preserve">Nota van </w:t>
            </w:r>
            <w:r w:rsidRPr="001B395E">
              <w:rPr>
                <w:rFonts w:asciiTheme="minorHAnsi" w:hAnsiTheme="minorHAnsi" w:cstheme="minorHAnsi"/>
                <w:sz w:val="20"/>
                <w:szCs w:val="20"/>
              </w:rPr>
              <w:t>inlichtingen</w:t>
            </w:r>
          </w:p>
        </w:tc>
        <w:tc>
          <w:tcPr>
            <w:tcW w:w="6521" w:type="dxa"/>
          </w:tcPr>
          <w:p w14:paraId="07B02774" w14:textId="77777777" w:rsidR="00E34DCD" w:rsidRPr="001B395E" w:rsidRDefault="00E34DCD" w:rsidP="00B7125E">
            <w:pPr>
              <w:spacing w:after="0" w:line="360" w:lineRule="auto"/>
              <w:jc w:val="both"/>
              <w:rPr>
                <w:rFonts w:asciiTheme="minorHAnsi" w:hAnsiTheme="minorHAnsi" w:cstheme="minorHAnsi"/>
                <w:color w:val="000000" w:themeColor="text1"/>
                <w:sz w:val="20"/>
                <w:szCs w:val="20"/>
              </w:rPr>
            </w:pPr>
            <w:r w:rsidRPr="001B395E">
              <w:rPr>
                <w:rFonts w:asciiTheme="minorHAnsi" w:hAnsiTheme="minorHAnsi" w:cstheme="minorHAnsi"/>
                <w:color w:val="000000" w:themeColor="text1"/>
                <w:sz w:val="20"/>
                <w:szCs w:val="20"/>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E34DCD" w:rsidRPr="00BE2B25" w14:paraId="6B0893EB" w14:textId="77777777" w:rsidTr="00B7125E">
        <w:tc>
          <w:tcPr>
            <w:tcW w:w="2523" w:type="dxa"/>
            <w:tcBorders>
              <w:top w:val="single" w:sz="4" w:space="0" w:color="auto"/>
              <w:left w:val="single" w:sz="4" w:space="0" w:color="auto"/>
              <w:bottom w:val="single" w:sz="4" w:space="0" w:color="auto"/>
              <w:right w:val="single" w:sz="4" w:space="0" w:color="auto"/>
            </w:tcBorders>
          </w:tcPr>
          <w:p w14:paraId="19CE5025" w14:textId="77777777" w:rsidR="00E34DCD" w:rsidRPr="00BE2B25" w:rsidRDefault="00E34DCD" w:rsidP="00B7125E">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1AE5555D" w14:textId="77777777" w:rsidR="00E34DCD" w:rsidRPr="00BE2B25" w:rsidRDefault="00E34DCD" w:rsidP="00B7125E">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De aanbestedende dienst (of een combinatie van aanbestedende diensten) die de overheidsopdracht heeft uitgeschreven.</w:t>
            </w:r>
          </w:p>
        </w:tc>
      </w:tr>
      <w:tr w:rsidR="00E34DCD" w:rsidRPr="00BE2B25" w14:paraId="6D358328" w14:textId="77777777" w:rsidTr="00B7125E">
        <w:trPr>
          <w:cantSplit/>
        </w:trPr>
        <w:tc>
          <w:tcPr>
            <w:tcW w:w="2523" w:type="dxa"/>
          </w:tcPr>
          <w:p w14:paraId="431F94FC" w14:textId="77777777" w:rsidR="00E34DCD" w:rsidRPr="00BE2B25" w:rsidRDefault="00E34DCD" w:rsidP="00B7125E">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Opdrachtnemer</w:t>
            </w:r>
          </w:p>
        </w:tc>
        <w:tc>
          <w:tcPr>
            <w:tcW w:w="6521" w:type="dxa"/>
          </w:tcPr>
          <w:p w14:paraId="2DA34FB4" w14:textId="77777777" w:rsidR="00E34DCD" w:rsidRPr="00BE2B25" w:rsidRDefault="00E34DCD" w:rsidP="00B7125E">
            <w:pPr>
              <w:spacing w:after="0" w:line="360" w:lineRule="auto"/>
              <w:jc w:val="both"/>
              <w:rPr>
                <w:rFonts w:asciiTheme="minorHAnsi" w:hAnsiTheme="minorHAnsi" w:cstheme="minorHAnsi"/>
                <w:color w:val="FF0000"/>
                <w:sz w:val="20"/>
                <w:szCs w:val="20"/>
              </w:rPr>
            </w:pPr>
            <w:r w:rsidRPr="00BE2B25">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E34DCD" w:rsidRPr="00BE2B25" w14:paraId="2881FA50" w14:textId="77777777" w:rsidTr="00B7125E">
        <w:tc>
          <w:tcPr>
            <w:tcW w:w="2523" w:type="dxa"/>
          </w:tcPr>
          <w:p w14:paraId="38F57C69" w14:textId="77777777" w:rsidR="00E34DCD" w:rsidRPr="00BE2B25" w:rsidRDefault="00E34DCD" w:rsidP="00B7125E">
            <w:pPr>
              <w:spacing w:line="360" w:lineRule="auto"/>
              <w:jc w:val="both"/>
              <w:rPr>
                <w:rFonts w:asciiTheme="minorHAnsi" w:hAnsiTheme="minorHAnsi" w:cstheme="minorHAnsi"/>
                <w:sz w:val="20"/>
                <w:szCs w:val="20"/>
              </w:rPr>
            </w:pPr>
            <w:r w:rsidRPr="00BE2B25">
              <w:rPr>
                <w:rFonts w:asciiTheme="minorHAnsi" w:hAnsiTheme="minorHAnsi" w:cstheme="minorHAnsi"/>
                <w:sz w:val="20"/>
                <w:szCs w:val="20"/>
              </w:rPr>
              <w:t>Overeenkomst</w:t>
            </w:r>
          </w:p>
        </w:tc>
        <w:tc>
          <w:tcPr>
            <w:tcW w:w="6521" w:type="dxa"/>
          </w:tcPr>
          <w:p w14:paraId="3CB28AC2" w14:textId="77777777" w:rsidR="00E34DCD" w:rsidRPr="00BE2B25" w:rsidRDefault="00E34DCD" w:rsidP="00B7125E">
            <w:pPr>
              <w:spacing w:after="0" w:line="360" w:lineRule="auto"/>
              <w:jc w:val="both"/>
              <w:rPr>
                <w:rFonts w:asciiTheme="minorHAnsi" w:hAnsiTheme="minorHAnsi" w:cstheme="minorHAnsi"/>
                <w:sz w:val="20"/>
                <w:szCs w:val="20"/>
              </w:rPr>
            </w:pPr>
            <w:r w:rsidRPr="00BE2B25">
              <w:rPr>
                <w:rFonts w:asciiTheme="minorHAnsi" w:hAnsiTheme="minorHAnsi" w:cstheme="minorHAnsi"/>
                <w:sz w:val="20"/>
                <w:szCs w:val="20"/>
              </w:rPr>
              <w:t xml:space="preserve">Overeenkomst tussen Opdrachtgever en Opdrachtnemer </w:t>
            </w:r>
            <w:r>
              <w:rPr>
                <w:rFonts w:asciiTheme="minorHAnsi" w:hAnsiTheme="minorHAnsi" w:cstheme="minorHAnsi"/>
                <w:sz w:val="20"/>
                <w:szCs w:val="20"/>
              </w:rPr>
              <w:t>met betrekking tot</w:t>
            </w:r>
            <w:r w:rsidRPr="00BE2B25">
              <w:rPr>
                <w:rFonts w:asciiTheme="minorHAnsi" w:hAnsiTheme="minorHAnsi" w:cstheme="minorHAnsi"/>
                <w:sz w:val="20"/>
                <w:szCs w:val="20"/>
              </w:rPr>
              <w:t xml:space="preserve"> de voorwaarden die gelden voor de leveringen/dienstverlening door Opdrachtnemer aan Opdrachtgever.</w:t>
            </w:r>
          </w:p>
        </w:tc>
      </w:tr>
      <w:tr w:rsidR="00E34DCD" w:rsidRPr="00BE2B25" w14:paraId="6412250B" w14:textId="77777777" w:rsidTr="00B7125E">
        <w:tc>
          <w:tcPr>
            <w:tcW w:w="2523" w:type="dxa"/>
          </w:tcPr>
          <w:p w14:paraId="1D6C8DA1" w14:textId="77777777" w:rsidR="00E34DCD" w:rsidRPr="00BE2B25" w:rsidRDefault="00E34DCD" w:rsidP="00B7125E">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Wederpartij(en)</w:t>
            </w:r>
          </w:p>
        </w:tc>
        <w:tc>
          <w:tcPr>
            <w:tcW w:w="6521" w:type="dxa"/>
          </w:tcPr>
          <w:p w14:paraId="688226AA" w14:textId="77777777" w:rsidR="00E34DCD" w:rsidRPr="00BE2B25" w:rsidRDefault="00E34DCD" w:rsidP="00B7125E">
            <w:pPr>
              <w:spacing w:after="0" w:line="360" w:lineRule="auto"/>
              <w:jc w:val="both"/>
              <w:rPr>
                <w:rFonts w:asciiTheme="minorHAnsi" w:hAnsiTheme="minorHAnsi" w:cstheme="minorHAnsi"/>
                <w:sz w:val="20"/>
                <w:szCs w:val="20"/>
              </w:rPr>
            </w:pPr>
            <w:r w:rsidRPr="00BE2B25">
              <w:rPr>
                <w:rFonts w:asciiTheme="minorHAnsi" w:hAnsiTheme="minorHAnsi" w:cs="Calibri"/>
                <w:color w:val="000000"/>
                <w:sz w:val="20"/>
                <w:szCs w:val="20"/>
              </w:rPr>
              <w:t>Verwijzing naar Opdrachtgever en Opdrachtnemer.</w:t>
            </w:r>
          </w:p>
        </w:tc>
      </w:tr>
      <w:tr w:rsidR="00E34DCD" w:rsidRPr="00BE2B25" w14:paraId="6998D4EA" w14:textId="77777777" w:rsidTr="00B7125E">
        <w:tc>
          <w:tcPr>
            <w:tcW w:w="2523" w:type="dxa"/>
            <w:tcBorders>
              <w:top w:val="single" w:sz="4" w:space="0" w:color="auto"/>
              <w:left w:val="single" w:sz="4" w:space="0" w:color="auto"/>
              <w:bottom w:val="single" w:sz="4" w:space="0" w:color="auto"/>
              <w:right w:val="single" w:sz="4" w:space="0" w:color="auto"/>
            </w:tcBorders>
          </w:tcPr>
          <w:p w14:paraId="2723F64F" w14:textId="77777777" w:rsidR="00E34DCD" w:rsidRPr="004D0627" w:rsidRDefault="00E34DCD" w:rsidP="00B7125E">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Werkdagen</w:t>
            </w:r>
          </w:p>
        </w:tc>
        <w:tc>
          <w:tcPr>
            <w:tcW w:w="6521" w:type="dxa"/>
            <w:tcBorders>
              <w:top w:val="single" w:sz="4" w:space="0" w:color="auto"/>
              <w:left w:val="single" w:sz="4" w:space="0" w:color="auto"/>
              <w:bottom w:val="single" w:sz="4" w:space="0" w:color="auto"/>
              <w:right w:val="single" w:sz="4" w:space="0" w:color="auto"/>
            </w:tcBorders>
          </w:tcPr>
          <w:p w14:paraId="29ACE9FA" w14:textId="5A909F70" w:rsidR="00E34DCD" w:rsidRPr="004D0627" w:rsidRDefault="00E34DCD" w:rsidP="00B7125E">
            <w:pPr>
              <w:spacing w:after="0" w:line="360" w:lineRule="auto"/>
              <w:jc w:val="both"/>
              <w:rPr>
                <w:rFonts w:asciiTheme="minorHAnsi" w:hAnsiTheme="minorHAnsi" w:cs="Calibri"/>
                <w:color w:val="000000"/>
                <w:sz w:val="20"/>
                <w:szCs w:val="20"/>
                <w:highlight w:val="yellow"/>
              </w:rPr>
            </w:pPr>
            <w:r w:rsidRPr="004D0627">
              <w:rPr>
                <w:rFonts w:asciiTheme="minorHAnsi" w:hAnsiTheme="minorHAnsi" w:cs="Calibri"/>
                <w:color w:val="000000"/>
                <w:sz w:val="20"/>
                <w:szCs w:val="20"/>
                <w:highlight w:val="yellow"/>
              </w:rPr>
              <w:t>Maandag tot en met vrijdag</w:t>
            </w:r>
            <w:r w:rsidR="005D26B6">
              <w:rPr>
                <w:rFonts w:asciiTheme="minorHAnsi" w:hAnsiTheme="minorHAnsi" w:cs="Calibri"/>
                <w:color w:val="000000"/>
                <w:sz w:val="20"/>
                <w:szCs w:val="20"/>
                <w:highlight w:val="yellow"/>
              </w:rPr>
              <w:t xml:space="preserve"> </w:t>
            </w:r>
            <w:r w:rsidR="0015673B">
              <w:rPr>
                <w:rFonts w:asciiTheme="minorHAnsi" w:hAnsiTheme="minorHAnsi" w:cs="Calibri"/>
                <w:color w:val="000000"/>
                <w:sz w:val="20"/>
                <w:szCs w:val="20"/>
                <w:highlight w:val="yellow"/>
              </w:rPr>
              <w:t xml:space="preserve"> tussen 6.00 </w:t>
            </w:r>
            <w:r w:rsidR="004C0E18">
              <w:rPr>
                <w:rFonts w:asciiTheme="minorHAnsi" w:hAnsiTheme="minorHAnsi" w:cs="Calibri"/>
                <w:color w:val="000000"/>
                <w:sz w:val="20"/>
                <w:szCs w:val="20"/>
                <w:highlight w:val="yellow"/>
              </w:rPr>
              <w:t>en 21.30 uur</w:t>
            </w:r>
            <w:r w:rsidRPr="004D0627">
              <w:rPr>
                <w:rFonts w:asciiTheme="minorHAnsi" w:hAnsiTheme="minorHAnsi" w:cs="Calibri"/>
                <w:color w:val="000000"/>
                <w:sz w:val="20"/>
                <w:szCs w:val="20"/>
                <w:highlight w:val="yellow"/>
              </w:rPr>
              <w:t xml:space="preserve"> m.u.v. wettelijke feestdagen.</w:t>
            </w:r>
          </w:p>
        </w:tc>
      </w:tr>
    </w:tbl>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6" w:name="_Toc396120272"/>
      <w:bookmarkStart w:id="7" w:name="_Toc231286123"/>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6"/>
      <w:bookmarkEnd w:id="7"/>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1BB00805"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C40B45">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7777777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8" w:name="_Toc396120273"/>
      <w:bookmarkStart w:id="9" w:name="_Toc231286124"/>
      <w:r w:rsidRPr="00BE2B25">
        <w:rPr>
          <w:rFonts w:asciiTheme="minorHAnsi" w:eastAsiaTheme="majorEastAsia" w:hAnsiTheme="minorHAnsi" w:cstheme="minorHAnsi"/>
          <w:bCs/>
          <w:kern w:val="32"/>
        </w:rPr>
        <w:lastRenderedPageBreak/>
        <w:t>Artikel 3 Toepasselijke voorwaarden</w:t>
      </w:r>
      <w:bookmarkEnd w:id="8"/>
      <w:bookmarkEnd w:id="9"/>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88228D">
      <w:pPr>
        <w:numPr>
          <w:ilvl w:val="0"/>
          <w:numId w:val="17"/>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88228D">
      <w:pPr>
        <w:numPr>
          <w:ilvl w:val="0"/>
          <w:numId w:val="17"/>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88228D">
      <w:pPr>
        <w:numPr>
          <w:ilvl w:val="0"/>
          <w:numId w:val="17"/>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0DB52DDC" w:rsidR="00DC547D" w:rsidRDefault="00DC547D" w:rsidP="0088228D">
      <w:pPr>
        <w:numPr>
          <w:ilvl w:val="0"/>
          <w:numId w:val="17"/>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6B701A">
        <w:rPr>
          <w:rFonts w:asciiTheme="minorHAnsi" w:hAnsiTheme="minorHAnsi" w:cs="Calibri"/>
          <w:color w:val="000000"/>
          <w:sz w:val="20"/>
          <w:szCs w:val="20"/>
        </w:rPr>
        <w:t>;</w:t>
      </w:r>
    </w:p>
    <w:p w14:paraId="7AAD10AF" w14:textId="0D3DF8F0" w:rsidR="006B701A" w:rsidRPr="006B701A" w:rsidRDefault="006B701A" w:rsidP="0088228D">
      <w:pPr>
        <w:numPr>
          <w:ilvl w:val="0"/>
          <w:numId w:val="17"/>
        </w:numPr>
        <w:autoSpaceDE w:val="0"/>
        <w:autoSpaceDN w:val="0"/>
        <w:adjustRightInd w:val="0"/>
        <w:spacing w:after="0" w:line="360" w:lineRule="auto"/>
        <w:jc w:val="both"/>
        <w:rPr>
          <w:rFonts w:asciiTheme="minorHAnsi" w:hAnsiTheme="minorHAnsi" w:cs="Calibri"/>
          <w:color w:val="000000"/>
          <w:sz w:val="20"/>
          <w:szCs w:val="20"/>
          <w:highlight w:val="yellow"/>
        </w:rPr>
      </w:pPr>
      <w:r w:rsidRPr="006B701A">
        <w:rPr>
          <w:rFonts w:asciiTheme="minorHAnsi" w:hAnsiTheme="minorHAnsi" w:cs="Calibri"/>
          <w:color w:val="000000"/>
          <w:sz w:val="20"/>
          <w:szCs w:val="20"/>
          <w:highlight w:val="yellow"/>
        </w:rPr>
        <w:t>Bijlage 5: Concretiseringsdocumenten.</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1D83C045" w:rsidR="00004B9A"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6273C991" w14:textId="09C05036" w:rsidR="006B701A" w:rsidRPr="00F95385" w:rsidRDefault="00F95385" w:rsidP="00F95385">
      <w:pPr>
        <w:pStyle w:val="Lijstalinea"/>
        <w:numPr>
          <w:ilvl w:val="0"/>
          <w:numId w:val="20"/>
        </w:numPr>
        <w:autoSpaceDE w:val="0"/>
        <w:autoSpaceDN w:val="0"/>
        <w:adjustRightInd w:val="0"/>
        <w:spacing w:after="0" w:line="360" w:lineRule="auto"/>
        <w:jc w:val="both"/>
        <w:rPr>
          <w:rFonts w:asciiTheme="minorHAnsi" w:hAnsiTheme="minorHAnsi" w:cs="Calibri"/>
          <w:color w:val="000000"/>
          <w:sz w:val="20"/>
          <w:szCs w:val="20"/>
          <w:highlight w:val="yellow"/>
        </w:rPr>
      </w:pPr>
      <w:r w:rsidRPr="00F95385">
        <w:rPr>
          <w:rFonts w:asciiTheme="minorHAnsi" w:hAnsiTheme="minorHAnsi" w:cs="Calibri"/>
          <w:color w:val="000000"/>
          <w:sz w:val="20"/>
          <w:szCs w:val="20"/>
          <w:highlight w:val="yellow"/>
        </w:rPr>
        <w:t>Bijlage 5;</w:t>
      </w:r>
    </w:p>
    <w:p w14:paraId="25ED89C2" w14:textId="77777777" w:rsidR="00E972BC" w:rsidRPr="00BE2B25" w:rsidRDefault="00DC547D" w:rsidP="0088228D">
      <w:pPr>
        <w:numPr>
          <w:ilvl w:val="0"/>
          <w:numId w:val="16"/>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88228D">
      <w:pPr>
        <w:numPr>
          <w:ilvl w:val="0"/>
          <w:numId w:val="16"/>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88228D">
      <w:pPr>
        <w:numPr>
          <w:ilvl w:val="0"/>
          <w:numId w:val="16"/>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88228D">
      <w:pPr>
        <w:numPr>
          <w:ilvl w:val="0"/>
          <w:numId w:val="16"/>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88228D">
      <w:pPr>
        <w:numPr>
          <w:ilvl w:val="0"/>
          <w:numId w:val="16"/>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396120274"/>
      <w:bookmarkStart w:id="11" w:name="_Toc231286125"/>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0"/>
      <w:bookmarkEnd w:id="11"/>
    </w:p>
    <w:p w14:paraId="187553B7" w14:textId="77777777" w:rsidR="00922640" w:rsidRDefault="00922640" w:rsidP="00922640">
      <w:pPr>
        <w:pStyle w:val="Lijstalinea"/>
        <w:numPr>
          <w:ilvl w:val="0"/>
          <w:numId w:val="21"/>
        </w:numPr>
        <w:autoSpaceDE w:val="0"/>
        <w:autoSpaceDN w:val="0"/>
        <w:adjustRightInd w:val="0"/>
        <w:spacing w:after="0" w:line="360" w:lineRule="auto"/>
        <w:jc w:val="both"/>
        <w:rPr>
          <w:rFonts w:asciiTheme="minorHAnsi" w:hAnsiTheme="minorHAnsi" w:cstheme="minorHAnsi"/>
          <w:sz w:val="20"/>
          <w:szCs w:val="20"/>
          <w:highlight w:val="yellow"/>
        </w:rPr>
      </w:pPr>
      <w:bookmarkStart w:id="12" w:name="_Hlk516754474"/>
      <w:bookmarkStart w:id="13"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looptijd van XX (XX) jaar, welke ingaat op XX-XXXX-XXXX. Opdrachtgever heeft een éénzijdige, optionele verlengingsmogelijkheid van XX (XX) keer één (1) jaar.</w:t>
      </w:r>
      <w:bookmarkEnd w:id="12"/>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065390F5" w14:textId="59A41828" w:rsidR="00B6781A" w:rsidRPr="00BE2B25" w:rsidRDefault="00B6781A" w:rsidP="00B6781A">
      <w:pPr>
        <w:autoSpaceDE w:val="0"/>
        <w:autoSpaceDN w:val="0"/>
        <w:adjustRightInd w:val="0"/>
        <w:spacing w:after="0" w:line="360" w:lineRule="auto"/>
        <w:ind w:left="705" w:hanging="705"/>
        <w:jc w:val="both"/>
        <w:rPr>
          <w:rFonts w:asciiTheme="minorHAnsi" w:hAnsiTheme="minorHAnsi" w:cs="Calibri"/>
          <w:color w:val="000000"/>
          <w:sz w:val="20"/>
          <w:szCs w:val="20"/>
        </w:rPr>
      </w:pPr>
      <w:r w:rsidRPr="00BE2B25">
        <w:rPr>
          <w:rFonts w:asciiTheme="minorHAnsi" w:hAnsiTheme="minorHAnsi" w:cs="Calibri"/>
          <w:color w:val="000000"/>
          <w:sz w:val="20"/>
          <w:szCs w:val="20"/>
        </w:rPr>
        <w:t>2.</w:t>
      </w:r>
      <w:r w:rsidRPr="00BE2B25">
        <w:rPr>
          <w:rFonts w:asciiTheme="minorHAnsi" w:hAnsiTheme="minorHAnsi" w:cs="Calibri"/>
          <w:color w:val="000000"/>
          <w:sz w:val="20"/>
          <w:szCs w:val="20"/>
        </w:rPr>
        <w:tab/>
        <w:t>De Overeenkomst wordt na de initiële looptijd</w:t>
      </w:r>
      <w:r w:rsidR="00B06944">
        <w:rPr>
          <w:rFonts w:asciiTheme="minorHAnsi" w:hAnsiTheme="minorHAnsi" w:cs="Calibri"/>
          <w:color w:val="000000"/>
          <w:sz w:val="20"/>
          <w:szCs w:val="20"/>
        </w:rPr>
        <w:t>,</w:t>
      </w:r>
      <w:r w:rsidRPr="00BE2B25">
        <w:rPr>
          <w:rFonts w:asciiTheme="minorHAnsi" w:hAnsiTheme="minorHAnsi" w:cs="Calibri"/>
          <w:color w:val="000000"/>
          <w:sz w:val="20"/>
          <w:szCs w:val="20"/>
        </w:rPr>
        <w:t xml:space="preserve"> jaarlijks</w:t>
      </w:r>
      <w:r w:rsidR="00B06944">
        <w:rPr>
          <w:rFonts w:asciiTheme="minorHAnsi" w:hAnsiTheme="minorHAnsi" w:cs="Calibri"/>
          <w:color w:val="000000"/>
          <w:sz w:val="20"/>
          <w:szCs w:val="20"/>
        </w:rPr>
        <w:t xml:space="preserve"> </w:t>
      </w:r>
      <w:r w:rsidRPr="00BE2B25">
        <w:rPr>
          <w:rFonts w:asciiTheme="minorHAnsi" w:hAnsiTheme="minorHAnsi" w:cs="Calibri"/>
          <w:color w:val="000000"/>
          <w:sz w:val="20"/>
          <w:szCs w:val="20"/>
        </w:rPr>
        <w:t xml:space="preserve">automatisch verlengd, tenzij Opdrachtgever </w:t>
      </w:r>
      <w:r w:rsidRPr="00BE2B25">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p>
    <w:bookmarkEnd w:id="13"/>
    <w:p w14:paraId="25ED89F0" w14:textId="7E837C34" w:rsidR="0016461F"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58F249A8" w14:textId="1658C1A4" w:rsidR="00AB72B6" w:rsidRPr="001C256C" w:rsidRDefault="00AB72B6" w:rsidP="00AB72B6">
      <w:pPr>
        <w:pStyle w:val="Kop1"/>
        <w:keepNext/>
        <w:pageBreakBefore w:val="0"/>
        <w:numPr>
          <w:ilvl w:val="0"/>
          <w:numId w:val="0"/>
        </w:numPr>
        <w:spacing w:line="360" w:lineRule="auto"/>
        <w:ind w:left="432" w:hanging="432"/>
        <w:jc w:val="both"/>
        <w:rPr>
          <w:rFonts w:asciiTheme="minorHAnsi" w:eastAsiaTheme="majorEastAsia" w:hAnsiTheme="minorHAnsi" w:cstheme="minorHAnsi"/>
          <w:bCs/>
          <w:kern w:val="32"/>
          <w:highlight w:val="yellow"/>
        </w:rPr>
      </w:pPr>
      <w:bookmarkStart w:id="14" w:name="_Toc231286126"/>
      <w:r w:rsidRPr="001C256C">
        <w:rPr>
          <w:rFonts w:asciiTheme="minorHAnsi" w:eastAsiaTheme="majorEastAsia" w:hAnsiTheme="minorHAnsi" w:cstheme="minorHAnsi"/>
          <w:bCs/>
          <w:kern w:val="32"/>
          <w:highlight w:val="yellow"/>
        </w:rPr>
        <w:t>Artikel</w:t>
      </w:r>
      <w:r w:rsidR="00D930CD">
        <w:rPr>
          <w:rFonts w:asciiTheme="minorHAnsi" w:eastAsiaTheme="majorEastAsia" w:hAnsiTheme="minorHAnsi" w:cstheme="minorHAnsi"/>
          <w:bCs/>
          <w:kern w:val="32"/>
          <w:highlight w:val="yellow"/>
        </w:rPr>
        <w:t xml:space="preserve"> 5</w:t>
      </w:r>
      <w:r w:rsidRPr="001C256C">
        <w:rPr>
          <w:rFonts w:asciiTheme="minorHAnsi" w:eastAsiaTheme="majorEastAsia" w:hAnsiTheme="minorHAnsi" w:cstheme="minorHAnsi"/>
          <w:bCs/>
          <w:kern w:val="32"/>
          <w:highlight w:val="yellow"/>
        </w:rPr>
        <w:t xml:space="preserve"> Kwaliteitsbeheersing</w:t>
      </w:r>
      <w:r w:rsidR="00EA7EA2">
        <w:rPr>
          <w:rFonts w:asciiTheme="minorHAnsi" w:eastAsiaTheme="majorEastAsia" w:hAnsiTheme="minorHAnsi" w:cstheme="minorHAnsi"/>
          <w:bCs/>
          <w:kern w:val="32"/>
          <w:highlight w:val="yellow"/>
        </w:rPr>
        <w:t xml:space="preserve"> en controles</w:t>
      </w:r>
      <w:bookmarkEnd w:id="14"/>
    </w:p>
    <w:p w14:paraId="620086D9" w14:textId="77777777"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 xml:space="preserve">Opdrachtnemer draagt er zorg voor dat er van elke locatie een ‘logboekvoorziening’ aanwezig is, waarin op- of aanmerkingen over de uitvoering van de werkzaamheden vermeld worden. Daarnaast dient Opdrachtnemer een digitaal systeem (logboek) beschikbaar te stellen aan Opdrachtgever. Opdrachtnemer zal deze ‘logboekvoorziening’ dagelijks raadplegen en direct maatregelen nemen naar aanleiding van de op- of aanmerkingen. Opdrachtgever zal (in overleg met Opdrachtnemer) passende maatregelen treffen als Opdrachtnemer bepaalde werkzaamheden niet kan uitvoeren. </w:t>
      </w:r>
    </w:p>
    <w:p w14:paraId="49422459" w14:textId="77777777"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09794B4B" w14:textId="3A333C66"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iCs/>
          <w:sz w:val="20"/>
          <w:szCs w:val="20"/>
          <w:highlight w:val="yellow"/>
          <w:lang w:eastAsia="nl-NL"/>
        </w:rPr>
        <w:t xml:space="preserve">Opdrachtgever laat minimaal twee (2) </w:t>
      </w:r>
      <w:r w:rsidR="00AD1614" w:rsidRPr="001C256C">
        <w:rPr>
          <w:rFonts w:asciiTheme="minorHAnsi" w:eastAsia="Times New Roman" w:hAnsiTheme="minorHAnsi" w:cstheme="minorHAnsi"/>
          <w:iCs/>
          <w:sz w:val="20"/>
          <w:szCs w:val="20"/>
          <w:highlight w:val="yellow"/>
          <w:lang w:eastAsia="nl-NL"/>
        </w:rPr>
        <w:t xml:space="preserve">of vier (4) </w:t>
      </w:r>
      <w:r w:rsidRPr="001C256C">
        <w:rPr>
          <w:rFonts w:asciiTheme="minorHAnsi" w:eastAsia="Times New Roman" w:hAnsiTheme="minorHAnsi" w:cstheme="minorHAnsi"/>
          <w:iCs/>
          <w:sz w:val="20"/>
          <w:szCs w:val="20"/>
          <w:highlight w:val="yellow"/>
          <w:lang w:eastAsia="nl-NL"/>
        </w:rPr>
        <w:t xml:space="preserve">keer per jaar (per locatie) de dienstverlening middels de VSR-KMS methode door een externe organisatie controleren. </w:t>
      </w:r>
      <w:r w:rsidRPr="001C256C">
        <w:rPr>
          <w:rFonts w:asciiTheme="minorHAnsi" w:eastAsia="Times New Roman" w:hAnsiTheme="minorHAnsi" w:cstheme="minorHAnsi"/>
          <w:sz w:val="20"/>
          <w:szCs w:val="20"/>
          <w:highlight w:val="yellow"/>
          <w:lang w:val="nl" w:eastAsia="nl-NL"/>
        </w:rPr>
        <w:t>Opdrachtnemer geeft volledige medewerking aan deze audit.</w:t>
      </w:r>
    </w:p>
    <w:p w14:paraId="0D4A3160" w14:textId="77777777"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7254DB08" w14:textId="77777777"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Wanneer, gedurende de looptijd van de Overeenkomst, Opdrachtgever een andere methodiek dan deze wenst te hanteren zal dit minimaal drie maanden voor uitvoering van de eerstvolgende kwaliteitsmeting schriftelijk aan Opdrachtnemer kenbaar worden gemaakt.</w:t>
      </w:r>
    </w:p>
    <w:p w14:paraId="3C63B3B9" w14:textId="77777777"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57F296C0" w14:textId="77777777"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Als de beoogde kwaliteit niet wordt gehaald, gelden de financiële consequenties die zijn overeengekomen op de controlemethodiek waar de kortingstabel van toepassing is. Deze kortingstabel wordt toegepast op locatieniveau.</w:t>
      </w:r>
    </w:p>
    <w:p w14:paraId="108E15BA" w14:textId="77777777" w:rsidR="00AB72B6" w:rsidRPr="001C256C" w:rsidRDefault="00AB72B6" w:rsidP="00AB72B6">
      <w:pPr>
        <w:tabs>
          <w:tab w:val="left" w:pos="709"/>
          <w:tab w:val="left" w:pos="8730"/>
        </w:tabs>
        <w:suppressAutoHyphens/>
        <w:spacing w:after="0" w:line="360" w:lineRule="auto"/>
        <w:jc w:val="both"/>
        <w:rPr>
          <w:rFonts w:asciiTheme="minorHAnsi" w:eastAsia="Times New Roman" w:hAnsiTheme="minorHAnsi" w:cstheme="minorHAnsi"/>
          <w:sz w:val="20"/>
          <w:szCs w:val="20"/>
          <w:highlight w:val="yellow"/>
          <w:lang w:val="nl" w:eastAsia="nl-NL"/>
        </w:rPr>
      </w:pPr>
    </w:p>
    <w:p w14:paraId="35E4291C" w14:textId="2A35B450"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 xml:space="preserve">Wanneer Opdrachtnemer bij de VSR-KMS keuring van een locatie een onvoldoende resultaat behaalt ten opzichte van het vereiste kwaliteitsniveau per locatie gelden </w:t>
      </w:r>
      <w:r w:rsidR="00752D61" w:rsidRPr="001C256C">
        <w:rPr>
          <w:rFonts w:asciiTheme="minorHAnsi" w:eastAsia="Times New Roman" w:hAnsiTheme="minorHAnsi" w:cstheme="minorHAnsi"/>
          <w:b/>
          <w:bCs/>
          <w:sz w:val="20"/>
          <w:szCs w:val="20"/>
          <w:highlight w:val="yellow"/>
          <w:lang w:val="nl" w:eastAsia="nl-NL"/>
        </w:rPr>
        <w:t xml:space="preserve">direct </w:t>
      </w:r>
      <w:r w:rsidRPr="001C256C">
        <w:rPr>
          <w:rFonts w:asciiTheme="minorHAnsi" w:eastAsia="Times New Roman" w:hAnsiTheme="minorHAnsi" w:cstheme="minorHAnsi"/>
          <w:sz w:val="20"/>
          <w:szCs w:val="20"/>
          <w:highlight w:val="yellow"/>
          <w:lang w:val="nl" w:eastAsia="nl-NL"/>
        </w:rPr>
        <w:t>de volgende boetes:</w:t>
      </w:r>
    </w:p>
    <w:p w14:paraId="0D09D4EB" w14:textId="77777777" w:rsidR="00AB72B6" w:rsidRPr="001C256C" w:rsidRDefault="00AB72B6" w:rsidP="00AB72B6">
      <w:pPr>
        <w:spacing w:after="0" w:line="360" w:lineRule="auto"/>
        <w:jc w:val="both"/>
        <w:rPr>
          <w:rFonts w:asciiTheme="minorHAnsi" w:eastAsia="Times New Roman" w:hAnsiTheme="minorHAnsi" w:cstheme="minorHAnsi"/>
          <w:b/>
          <w:sz w:val="20"/>
          <w:szCs w:val="20"/>
          <w:highlight w:val="yellow"/>
          <w:lang w:eastAsia="nl-NL"/>
        </w:rPr>
      </w:pPr>
    </w:p>
    <w:tbl>
      <w:tblPr>
        <w:tblStyle w:val="Tabelraster"/>
        <w:tblW w:w="8330" w:type="dxa"/>
        <w:tblInd w:w="737" w:type="dxa"/>
        <w:tblLook w:val="04A0" w:firstRow="1" w:lastRow="0" w:firstColumn="1" w:lastColumn="0" w:noHBand="0" w:noVBand="1"/>
      </w:tblPr>
      <w:tblGrid>
        <w:gridCol w:w="4252"/>
        <w:gridCol w:w="4078"/>
      </w:tblGrid>
      <w:tr w:rsidR="001C256C" w:rsidRPr="001C256C" w14:paraId="5058CC9F" w14:textId="77777777" w:rsidTr="00951DF6">
        <w:tc>
          <w:tcPr>
            <w:tcW w:w="4252" w:type="dxa"/>
            <w:shd w:val="clear" w:color="auto" w:fill="C6D9F1" w:themeFill="text2" w:themeFillTint="33"/>
          </w:tcPr>
          <w:p w14:paraId="4D39E242" w14:textId="77777777" w:rsidR="00AB72B6" w:rsidRPr="001C256C" w:rsidRDefault="00AB72B6" w:rsidP="00AB72B6">
            <w:pPr>
              <w:spacing w:after="0" w:line="360" w:lineRule="auto"/>
              <w:jc w:val="both"/>
              <w:rPr>
                <w:rFonts w:asciiTheme="minorHAnsi" w:hAnsiTheme="minorHAnsi" w:cstheme="minorHAnsi"/>
                <w:b/>
                <w:sz w:val="20"/>
                <w:szCs w:val="20"/>
                <w:highlight w:val="yellow"/>
                <w:lang w:eastAsia="nl-NL"/>
              </w:rPr>
            </w:pPr>
            <w:r w:rsidRPr="001C256C">
              <w:rPr>
                <w:rFonts w:asciiTheme="minorHAnsi" w:hAnsiTheme="minorHAnsi" w:cstheme="minorHAnsi"/>
                <w:b/>
                <w:sz w:val="20"/>
                <w:szCs w:val="20"/>
                <w:highlight w:val="yellow"/>
                <w:lang w:eastAsia="nl-NL"/>
              </w:rPr>
              <w:t>Kwaliteitscontrole (herkeuring)</w:t>
            </w:r>
          </w:p>
        </w:tc>
        <w:tc>
          <w:tcPr>
            <w:tcW w:w="4078" w:type="dxa"/>
            <w:shd w:val="clear" w:color="auto" w:fill="C6D9F1" w:themeFill="text2" w:themeFillTint="33"/>
          </w:tcPr>
          <w:p w14:paraId="40A9E23B" w14:textId="77777777" w:rsidR="00AB72B6" w:rsidRPr="001C256C" w:rsidRDefault="00AB72B6" w:rsidP="00AB72B6">
            <w:pPr>
              <w:spacing w:after="0" w:line="360" w:lineRule="auto"/>
              <w:jc w:val="both"/>
              <w:rPr>
                <w:rFonts w:asciiTheme="minorHAnsi" w:hAnsiTheme="minorHAnsi" w:cstheme="minorHAnsi"/>
                <w:b/>
                <w:sz w:val="20"/>
                <w:szCs w:val="20"/>
                <w:highlight w:val="yellow"/>
                <w:lang w:eastAsia="nl-NL"/>
              </w:rPr>
            </w:pPr>
            <w:r w:rsidRPr="001C256C">
              <w:rPr>
                <w:rFonts w:asciiTheme="minorHAnsi" w:hAnsiTheme="minorHAnsi" w:cstheme="minorHAnsi"/>
                <w:b/>
                <w:sz w:val="20"/>
                <w:szCs w:val="20"/>
                <w:highlight w:val="yellow"/>
                <w:lang w:eastAsia="nl-NL"/>
              </w:rPr>
              <w:t>Malus</w:t>
            </w:r>
          </w:p>
        </w:tc>
      </w:tr>
      <w:tr w:rsidR="001C256C" w:rsidRPr="001C256C" w14:paraId="54C787B1" w14:textId="77777777" w:rsidTr="00476A78">
        <w:tc>
          <w:tcPr>
            <w:tcW w:w="4252" w:type="dxa"/>
          </w:tcPr>
          <w:p w14:paraId="79AECBC5" w14:textId="77777777" w:rsidR="00AB72B6" w:rsidRPr="001C256C" w:rsidRDefault="00AB72B6" w:rsidP="00AB72B6">
            <w:pPr>
              <w:spacing w:after="0" w:line="360" w:lineRule="auto"/>
              <w:jc w:val="both"/>
              <w:rPr>
                <w:rFonts w:asciiTheme="minorHAnsi" w:hAnsiTheme="minorHAnsi" w:cstheme="minorHAnsi"/>
                <w:sz w:val="20"/>
                <w:szCs w:val="20"/>
                <w:highlight w:val="yellow"/>
                <w:lang w:eastAsia="nl-NL"/>
              </w:rPr>
            </w:pPr>
            <w:r w:rsidRPr="001C256C">
              <w:rPr>
                <w:rFonts w:asciiTheme="minorHAnsi" w:hAnsiTheme="minorHAnsi" w:cstheme="minorHAnsi"/>
                <w:sz w:val="20"/>
                <w:szCs w:val="20"/>
                <w:highlight w:val="yellow"/>
                <w:lang w:eastAsia="nl-NL"/>
              </w:rPr>
              <w:t>1</w:t>
            </w:r>
            <w:r w:rsidRPr="001C256C">
              <w:rPr>
                <w:rFonts w:asciiTheme="minorHAnsi" w:hAnsiTheme="minorHAnsi" w:cstheme="minorHAnsi"/>
                <w:sz w:val="20"/>
                <w:szCs w:val="20"/>
                <w:highlight w:val="yellow"/>
                <w:vertAlign w:val="superscript"/>
                <w:lang w:eastAsia="nl-NL"/>
              </w:rPr>
              <w:t>ste</w:t>
            </w:r>
            <w:r w:rsidRPr="001C256C">
              <w:rPr>
                <w:rFonts w:asciiTheme="minorHAnsi" w:hAnsiTheme="minorHAnsi" w:cstheme="minorHAnsi"/>
                <w:sz w:val="20"/>
                <w:szCs w:val="20"/>
                <w:highlight w:val="yellow"/>
                <w:lang w:eastAsia="nl-NL"/>
              </w:rPr>
              <w:t xml:space="preserve"> herkeuring</w:t>
            </w:r>
          </w:p>
        </w:tc>
        <w:tc>
          <w:tcPr>
            <w:tcW w:w="4078" w:type="dxa"/>
          </w:tcPr>
          <w:p w14:paraId="41CC46DE" w14:textId="3DBFFF39" w:rsidR="00AB72B6" w:rsidRPr="001C256C" w:rsidRDefault="00AB72B6" w:rsidP="00AB72B6">
            <w:pPr>
              <w:spacing w:after="0" w:line="360" w:lineRule="auto"/>
              <w:jc w:val="both"/>
              <w:rPr>
                <w:rFonts w:asciiTheme="minorHAnsi" w:hAnsiTheme="minorHAnsi" w:cstheme="minorHAnsi"/>
                <w:b/>
                <w:sz w:val="20"/>
                <w:szCs w:val="20"/>
                <w:highlight w:val="yellow"/>
                <w:lang w:eastAsia="nl-NL"/>
              </w:rPr>
            </w:pPr>
            <w:r w:rsidRPr="001C256C">
              <w:rPr>
                <w:rFonts w:asciiTheme="minorHAnsi" w:hAnsiTheme="minorHAnsi" w:cstheme="minorHAnsi"/>
                <w:iCs/>
                <w:sz w:val="20"/>
                <w:szCs w:val="24"/>
                <w:highlight w:val="yellow"/>
                <w:lang w:eastAsia="nl-NL"/>
              </w:rPr>
              <w:t>Een boete 10% maandbedrag per locatie.</w:t>
            </w:r>
          </w:p>
        </w:tc>
      </w:tr>
      <w:tr w:rsidR="001C256C" w:rsidRPr="001C256C" w14:paraId="37C79511" w14:textId="77777777" w:rsidTr="00476A78">
        <w:tc>
          <w:tcPr>
            <w:tcW w:w="4252" w:type="dxa"/>
          </w:tcPr>
          <w:p w14:paraId="05AD715D" w14:textId="77777777" w:rsidR="00AB72B6" w:rsidRPr="001C256C" w:rsidRDefault="00AB72B6" w:rsidP="00AB72B6">
            <w:pPr>
              <w:spacing w:after="0" w:line="360" w:lineRule="auto"/>
              <w:jc w:val="both"/>
              <w:rPr>
                <w:rFonts w:asciiTheme="minorHAnsi" w:hAnsiTheme="minorHAnsi" w:cstheme="minorHAnsi"/>
                <w:sz w:val="20"/>
                <w:szCs w:val="20"/>
                <w:highlight w:val="yellow"/>
                <w:lang w:eastAsia="nl-NL"/>
              </w:rPr>
            </w:pPr>
            <w:r w:rsidRPr="001C256C">
              <w:rPr>
                <w:rFonts w:asciiTheme="minorHAnsi" w:hAnsiTheme="minorHAnsi" w:cstheme="minorHAnsi"/>
                <w:sz w:val="20"/>
                <w:szCs w:val="20"/>
                <w:highlight w:val="yellow"/>
                <w:lang w:eastAsia="nl-NL"/>
              </w:rPr>
              <w:t>2</w:t>
            </w:r>
            <w:r w:rsidRPr="001C256C">
              <w:rPr>
                <w:rFonts w:asciiTheme="minorHAnsi" w:hAnsiTheme="minorHAnsi" w:cstheme="minorHAnsi"/>
                <w:sz w:val="20"/>
                <w:szCs w:val="20"/>
                <w:highlight w:val="yellow"/>
                <w:vertAlign w:val="superscript"/>
                <w:lang w:eastAsia="nl-NL"/>
              </w:rPr>
              <w:t>e</w:t>
            </w:r>
            <w:r w:rsidRPr="001C256C">
              <w:rPr>
                <w:rFonts w:asciiTheme="minorHAnsi" w:hAnsiTheme="minorHAnsi" w:cstheme="minorHAnsi"/>
                <w:sz w:val="20"/>
                <w:szCs w:val="20"/>
                <w:highlight w:val="yellow"/>
                <w:lang w:eastAsia="nl-NL"/>
              </w:rPr>
              <w:t xml:space="preserve"> herkeuring</w:t>
            </w:r>
          </w:p>
        </w:tc>
        <w:tc>
          <w:tcPr>
            <w:tcW w:w="4078" w:type="dxa"/>
          </w:tcPr>
          <w:p w14:paraId="69E2AB04" w14:textId="09AF00CE" w:rsidR="00AB72B6" w:rsidRPr="001C256C" w:rsidRDefault="00AB72B6" w:rsidP="00AB72B6">
            <w:pPr>
              <w:spacing w:after="0" w:line="360" w:lineRule="auto"/>
              <w:jc w:val="both"/>
              <w:rPr>
                <w:rFonts w:asciiTheme="minorHAnsi" w:hAnsiTheme="minorHAnsi" w:cstheme="minorHAnsi"/>
                <w:b/>
                <w:sz w:val="20"/>
                <w:szCs w:val="20"/>
                <w:highlight w:val="yellow"/>
                <w:lang w:eastAsia="nl-NL"/>
              </w:rPr>
            </w:pPr>
            <w:r w:rsidRPr="001C256C">
              <w:rPr>
                <w:rFonts w:asciiTheme="minorHAnsi" w:hAnsiTheme="minorHAnsi" w:cstheme="minorHAnsi"/>
                <w:iCs/>
                <w:sz w:val="20"/>
                <w:szCs w:val="24"/>
                <w:highlight w:val="yellow"/>
                <w:lang w:eastAsia="nl-NL"/>
              </w:rPr>
              <w:t>Een boete 30% maandbedrag per locatie.</w:t>
            </w:r>
          </w:p>
        </w:tc>
      </w:tr>
      <w:tr w:rsidR="00476A78" w:rsidRPr="001C256C" w14:paraId="693646B7" w14:textId="77777777" w:rsidTr="00476A78">
        <w:trPr>
          <w:trHeight w:val="363"/>
        </w:trPr>
        <w:tc>
          <w:tcPr>
            <w:tcW w:w="4252" w:type="dxa"/>
          </w:tcPr>
          <w:p w14:paraId="7EAE7421" w14:textId="2E0BD638" w:rsidR="00AB72B6" w:rsidRPr="001C256C" w:rsidRDefault="00AB72B6" w:rsidP="00AB72B6">
            <w:pPr>
              <w:spacing w:after="0" w:line="360" w:lineRule="auto"/>
              <w:jc w:val="both"/>
              <w:rPr>
                <w:rFonts w:asciiTheme="minorHAnsi" w:hAnsiTheme="minorHAnsi" w:cstheme="minorHAnsi"/>
                <w:sz w:val="20"/>
                <w:szCs w:val="20"/>
                <w:highlight w:val="yellow"/>
                <w:lang w:eastAsia="nl-NL"/>
              </w:rPr>
            </w:pPr>
            <w:r w:rsidRPr="001C256C">
              <w:rPr>
                <w:rFonts w:asciiTheme="minorHAnsi" w:hAnsiTheme="minorHAnsi" w:cstheme="minorHAnsi"/>
                <w:sz w:val="20"/>
                <w:szCs w:val="20"/>
                <w:highlight w:val="yellow"/>
                <w:lang w:eastAsia="nl-NL"/>
              </w:rPr>
              <w:t>Meer dan 2 keer</w:t>
            </w:r>
            <w:r w:rsidR="003D5128" w:rsidRPr="001C256C">
              <w:rPr>
                <w:rFonts w:asciiTheme="minorHAnsi" w:hAnsiTheme="minorHAnsi" w:cstheme="minorHAnsi"/>
                <w:sz w:val="20"/>
                <w:szCs w:val="20"/>
                <w:highlight w:val="yellow"/>
                <w:lang w:eastAsia="nl-NL"/>
              </w:rPr>
              <w:t xml:space="preserve"> </w:t>
            </w:r>
            <w:r w:rsidRPr="001C256C">
              <w:rPr>
                <w:rFonts w:asciiTheme="minorHAnsi" w:hAnsiTheme="minorHAnsi" w:cstheme="minorHAnsi"/>
                <w:sz w:val="20"/>
                <w:szCs w:val="20"/>
                <w:highlight w:val="yellow"/>
                <w:lang w:eastAsia="nl-NL"/>
              </w:rPr>
              <w:t>(voor iedere opvolgende herkeuring)</w:t>
            </w:r>
          </w:p>
        </w:tc>
        <w:tc>
          <w:tcPr>
            <w:tcW w:w="4078" w:type="dxa"/>
          </w:tcPr>
          <w:p w14:paraId="05AA16B8" w14:textId="19BEA32C" w:rsidR="00AB72B6" w:rsidRPr="001C256C" w:rsidRDefault="00AB72B6" w:rsidP="00AB72B6">
            <w:pPr>
              <w:spacing w:line="360" w:lineRule="auto"/>
              <w:contextualSpacing/>
              <w:jc w:val="both"/>
              <w:rPr>
                <w:rFonts w:asciiTheme="minorHAnsi" w:hAnsiTheme="minorHAnsi" w:cstheme="minorHAnsi"/>
                <w:b/>
                <w:sz w:val="20"/>
                <w:szCs w:val="20"/>
                <w:highlight w:val="yellow"/>
                <w:lang w:eastAsia="nl-NL"/>
              </w:rPr>
            </w:pPr>
            <w:r w:rsidRPr="001C256C">
              <w:rPr>
                <w:rFonts w:asciiTheme="minorHAnsi" w:hAnsiTheme="minorHAnsi" w:cstheme="minorHAnsi"/>
                <w:iCs/>
                <w:sz w:val="20"/>
                <w:szCs w:val="24"/>
                <w:highlight w:val="yellow"/>
                <w:lang w:eastAsia="nl-NL"/>
              </w:rPr>
              <w:t>Een boete van 50% maandbedrag per locatie.</w:t>
            </w:r>
          </w:p>
        </w:tc>
      </w:tr>
    </w:tbl>
    <w:p w14:paraId="6243CB52" w14:textId="77777777" w:rsidR="00AB72B6" w:rsidRPr="001C256C" w:rsidRDefault="00AB72B6" w:rsidP="00AB72B6">
      <w:pPr>
        <w:spacing w:after="0" w:line="360" w:lineRule="auto"/>
        <w:jc w:val="both"/>
        <w:rPr>
          <w:rFonts w:asciiTheme="minorHAnsi" w:eastAsia="Times New Roman" w:hAnsiTheme="minorHAnsi" w:cstheme="minorHAnsi"/>
          <w:b/>
          <w:sz w:val="20"/>
          <w:szCs w:val="20"/>
          <w:highlight w:val="yellow"/>
          <w:lang w:eastAsia="nl-NL"/>
        </w:rPr>
      </w:pPr>
    </w:p>
    <w:p w14:paraId="5DDBF7C2" w14:textId="0AC0492A"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 xml:space="preserve">De kortingen zullen worden toegepast over het maandbedrag met betrekking tot het gedeelte reguliere schoonmaakdiensten, vaste additionele werkzaamheden. </w:t>
      </w:r>
      <w:r w:rsidR="002B6690" w:rsidRPr="001C256C">
        <w:rPr>
          <w:rFonts w:asciiTheme="minorHAnsi" w:eastAsia="Times New Roman" w:hAnsiTheme="minorHAnsi" w:cstheme="minorHAnsi"/>
          <w:sz w:val="20"/>
          <w:szCs w:val="20"/>
          <w:highlight w:val="yellow"/>
          <w:lang w:val="nl" w:eastAsia="nl-NL"/>
        </w:rPr>
        <w:t>De wijze van creditering wordt in onderling overleg afgesproken.</w:t>
      </w:r>
      <w:r w:rsidRPr="001C256C">
        <w:rPr>
          <w:rFonts w:asciiTheme="minorHAnsi" w:eastAsia="Times New Roman" w:hAnsiTheme="minorHAnsi" w:cstheme="minorHAnsi"/>
          <w:sz w:val="20"/>
          <w:szCs w:val="20"/>
          <w:highlight w:val="yellow"/>
          <w:lang w:val="nl" w:eastAsia="nl-NL"/>
        </w:rPr>
        <w:t xml:space="preserve"> </w:t>
      </w:r>
    </w:p>
    <w:p w14:paraId="728B5619" w14:textId="77777777" w:rsidR="000B1AC9" w:rsidRPr="001C256C" w:rsidRDefault="000B1AC9" w:rsidP="000B1AC9">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1279FF74" w14:textId="77777777"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6D49C9EC" w14:textId="77777777" w:rsidR="00AB72B6" w:rsidRPr="001C256C" w:rsidRDefault="00AB72B6" w:rsidP="00AB72B6">
      <w:pPr>
        <w:tabs>
          <w:tab w:val="left" w:pos="709"/>
          <w:tab w:val="left" w:pos="8730"/>
        </w:tabs>
        <w:suppressAutoHyphens/>
        <w:spacing w:after="0" w:line="360" w:lineRule="auto"/>
        <w:ind w:left="1440"/>
        <w:jc w:val="both"/>
        <w:rPr>
          <w:rFonts w:asciiTheme="minorHAnsi" w:eastAsia="Times New Roman" w:hAnsiTheme="minorHAnsi" w:cstheme="minorHAnsi"/>
          <w:sz w:val="20"/>
          <w:szCs w:val="20"/>
          <w:highlight w:val="yellow"/>
          <w:lang w:val="nl" w:eastAsia="nl-NL"/>
        </w:rPr>
      </w:pPr>
    </w:p>
    <w:p w14:paraId="42D45932" w14:textId="77777777"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 xml:space="preserve">Wanneer, gedurende de looptijd van de Overeenkomst, Opdrachtgever een negatieve indruk heeft over de geleverde kwaliteit, kan op ieder moment een extra kwaliteitsmeting worden uitgevoerd. Wanneer het eindoordeel overeenkomt met de afgesproken kwaliteit komen de kosten van deze meting voor </w:t>
      </w:r>
      <w:r w:rsidRPr="001C256C">
        <w:rPr>
          <w:rFonts w:asciiTheme="minorHAnsi" w:eastAsia="Times New Roman" w:hAnsiTheme="minorHAnsi" w:cstheme="minorHAnsi"/>
          <w:sz w:val="20"/>
          <w:szCs w:val="20"/>
          <w:highlight w:val="yellow"/>
          <w:lang w:val="nl" w:eastAsia="nl-NL"/>
        </w:rPr>
        <w:lastRenderedPageBreak/>
        <w:t>rekening van Opdrachtgever. Wanneer het eindoordeel niet overeenkomt met de afgesproken kwaliteit komen de kosten van deze meting voor rekening van Opdrachtnemer.</w:t>
      </w:r>
    </w:p>
    <w:p w14:paraId="676EB3BF" w14:textId="77777777"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1CF28566" w14:textId="53BE2FC0"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Wanneer de dienstverlening</w:t>
      </w:r>
      <w:r w:rsidRPr="001C256C">
        <w:rPr>
          <w:rFonts w:asciiTheme="minorHAnsi" w:eastAsia="Times New Roman" w:hAnsiTheme="minorHAnsi" w:cstheme="minorHAnsi"/>
          <w:iCs/>
          <w:sz w:val="20"/>
          <w:szCs w:val="20"/>
          <w:highlight w:val="yellow"/>
          <w:lang w:eastAsia="nl-NL"/>
        </w:rPr>
        <w:t xml:space="preserve"> van Opdrachtnemer gedurende de looptijd van de Overeenkomst per locatie, per jaar, drie (3)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r w:rsidR="006F6CA5" w:rsidRPr="001C256C">
        <w:rPr>
          <w:rFonts w:asciiTheme="minorHAnsi" w:eastAsia="Times New Roman" w:hAnsiTheme="minorHAnsi" w:cstheme="minorHAnsi"/>
          <w:iCs/>
          <w:sz w:val="20"/>
          <w:szCs w:val="20"/>
          <w:highlight w:val="yellow"/>
          <w:lang w:eastAsia="nl-NL"/>
        </w:rPr>
        <w:t xml:space="preserve"> Daarnaast volgt er een schriftelijk plan van aanpak waarin beschreven wordt deze problematiek te voorkomen. Opdrachtgever dient dit plan van aanpak te accorderen.</w:t>
      </w:r>
    </w:p>
    <w:p w14:paraId="1EF459D2" w14:textId="77777777" w:rsidR="00AB72B6" w:rsidRPr="001C256C" w:rsidRDefault="00AB72B6" w:rsidP="00AB72B6">
      <w:pPr>
        <w:spacing w:after="0" w:line="240" w:lineRule="auto"/>
        <w:ind w:left="708"/>
        <w:jc w:val="both"/>
        <w:rPr>
          <w:rFonts w:asciiTheme="minorHAnsi" w:eastAsia="Times New Roman" w:hAnsiTheme="minorHAnsi" w:cstheme="minorHAnsi"/>
          <w:sz w:val="20"/>
          <w:szCs w:val="20"/>
          <w:highlight w:val="yellow"/>
          <w:lang w:val="nl" w:eastAsia="nl-NL"/>
        </w:rPr>
      </w:pPr>
    </w:p>
    <w:p w14:paraId="1F2696DF" w14:textId="7C3B764D" w:rsidR="00AB72B6" w:rsidRPr="001C256C" w:rsidRDefault="00AB72B6" w:rsidP="00AB72B6">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Wanneer,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naar Opdrachtgever verplicht tot vergoeding van de redelijk gemaakte kosten die door de extra inzet</w:t>
      </w:r>
      <w:r w:rsidR="00C40B45" w:rsidRPr="001C256C">
        <w:rPr>
          <w:rFonts w:asciiTheme="minorHAnsi" w:eastAsia="Times New Roman" w:hAnsiTheme="minorHAnsi" w:cstheme="minorHAnsi"/>
          <w:sz w:val="20"/>
          <w:szCs w:val="20"/>
          <w:highlight w:val="yellow"/>
          <w:lang w:val="nl" w:eastAsia="nl-NL"/>
        </w:rPr>
        <w:t xml:space="preserve"> </w:t>
      </w:r>
      <w:r w:rsidRPr="001C256C">
        <w:rPr>
          <w:rFonts w:asciiTheme="minorHAnsi" w:eastAsia="Times New Roman" w:hAnsiTheme="minorHAnsi" w:cstheme="minorHAnsi"/>
          <w:sz w:val="20"/>
          <w:szCs w:val="20"/>
          <w:highlight w:val="yellow"/>
          <w:lang w:val="nl" w:eastAsia="nl-NL"/>
        </w:rPr>
        <w:t xml:space="preserve">zijn ontstaan. </w:t>
      </w:r>
    </w:p>
    <w:p w14:paraId="0EF19E95" w14:textId="77777777" w:rsidR="00C80578" w:rsidRPr="001C256C" w:rsidRDefault="00C80578" w:rsidP="00C80578">
      <w:pPr>
        <w:pStyle w:val="Lijstalinea"/>
        <w:rPr>
          <w:rFonts w:asciiTheme="minorHAnsi" w:eastAsia="Times New Roman" w:hAnsiTheme="minorHAnsi" w:cstheme="minorHAnsi"/>
          <w:sz w:val="20"/>
          <w:szCs w:val="20"/>
          <w:highlight w:val="yellow"/>
          <w:lang w:val="nl" w:eastAsia="nl-NL"/>
        </w:rPr>
      </w:pPr>
    </w:p>
    <w:p w14:paraId="30F4D513" w14:textId="77777777" w:rsidR="007C2022" w:rsidRPr="001C256C" w:rsidRDefault="007C2022" w:rsidP="007C2022">
      <w:pPr>
        <w:numPr>
          <w:ilvl w:val="0"/>
          <w:numId w:val="9"/>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Bij opzegging van de overeenkomst zal opdrachtgever, circa drie tot vier weken voorafgaand aan de datum van beëindiging van het contract opdracht verstrekken voor het uitvoeren van een nulmeting. De kosten voor de nulmeting zijn voor rekening van Opdrachtgever. Indien het noodzakelijk is om een hercontrole op de nulmeting uit te voeren worden deze kosten in rekening gebracht bij Opdrachtnemer. Indien na beëindiging blijkt dat Opdrachtnemer het achterstallig onderhoud niet heeft hersteld, zullen de kosten voor het herstel in mindering worden gebracht op openstaande facturen van Opdrachtnemer. Opdrachtnemer ontvangt van Opdrachtgever een uitnodiging voor het bijwonen van de nulmeting.</w:t>
      </w:r>
    </w:p>
    <w:p w14:paraId="2676AABA" w14:textId="77777777" w:rsidR="00AB72B6" w:rsidRPr="001C256C" w:rsidRDefault="00AB72B6" w:rsidP="00AB72B6">
      <w:pPr>
        <w:tabs>
          <w:tab w:val="left" w:pos="709"/>
          <w:tab w:val="left" w:pos="8730"/>
        </w:tabs>
        <w:suppressAutoHyphens/>
        <w:spacing w:after="0" w:line="360" w:lineRule="auto"/>
        <w:jc w:val="both"/>
        <w:rPr>
          <w:rFonts w:asciiTheme="minorHAnsi" w:eastAsia="Times New Roman" w:hAnsiTheme="minorHAnsi" w:cstheme="minorHAnsi"/>
          <w:sz w:val="20"/>
          <w:szCs w:val="20"/>
          <w:highlight w:val="yellow"/>
          <w:lang w:val="nl" w:eastAsia="nl-NL"/>
        </w:rPr>
      </w:pPr>
    </w:p>
    <w:p w14:paraId="31806083" w14:textId="107E6834" w:rsidR="00AB72B6" w:rsidRPr="001C256C" w:rsidRDefault="00AB72B6" w:rsidP="00AB72B6">
      <w:pPr>
        <w:pStyle w:val="Kop1"/>
        <w:keepNext/>
        <w:pageBreakBefore w:val="0"/>
        <w:numPr>
          <w:ilvl w:val="0"/>
          <w:numId w:val="0"/>
        </w:numPr>
        <w:spacing w:line="360" w:lineRule="auto"/>
        <w:ind w:left="432" w:hanging="432"/>
        <w:jc w:val="both"/>
        <w:rPr>
          <w:rFonts w:asciiTheme="minorHAnsi" w:eastAsiaTheme="majorEastAsia" w:hAnsiTheme="minorHAnsi" w:cstheme="minorHAnsi"/>
          <w:bCs/>
          <w:kern w:val="32"/>
          <w:highlight w:val="yellow"/>
        </w:rPr>
      </w:pPr>
      <w:bookmarkStart w:id="15" w:name="_Toc231286127"/>
      <w:r w:rsidRPr="001C256C">
        <w:rPr>
          <w:rFonts w:asciiTheme="minorHAnsi" w:eastAsiaTheme="majorEastAsia" w:hAnsiTheme="minorHAnsi" w:cstheme="minorHAnsi"/>
          <w:bCs/>
          <w:kern w:val="32"/>
          <w:highlight w:val="yellow"/>
        </w:rPr>
        <w:t xml:space="preserve">Artikel </w:t>
      </w:r>
      <w:r w:rsidR="00D930CD">
        <w:rPr>
          <w:rFonts w:asciiTheme="minorHAnsi" w:eastAsiaTheme="majorEastAsia" w:hAnsiTheme="minorHAnsi" w:cstheme="minorHAnsi"/>
          <w:bCs/>
          <w:kern w:val="32"/>
          <w:highlight w:val="yellow"/>
        </w:rPr>
        <w:t>6</w:t>
      </w:r>
      <w:r w:rsidRPr="001C256C">
        <w:rPr>
          <w:rFonts w:asciiTheme="minorHAnsi" w:eastAsiaTheme="majorEastAsia" w:hAnsiTheme="minorHAnsi" w:cstheme="minorHAnsi"/>
          <w:bCs/>
          <w:kern w:val="32"/>
          <w:highlight w:val="yellow"/>
        </w:rPr>
        <w:t xml:space="preserve"> Planning laagfrequente werkzaamheden </w:t>
      </w:r>
      <w:r w:rsidR="00476A78" w:rsidRPr="001C256C">
        <w:rPr>
          <w:rFonts w:asciiTheme="minorHAnsi" w:eastAsiaTheme="majorEastAsia" w:hAnsiTheme="minorHAnsi" w:cstheme="minorHAnsi"/>
          <w:bCs/>
          <w:kern w:val="32"/>
          <w:highlight w:val="yellow"/>
        </w:rPr>
        <w:t>s</w:t>
      </w:r>
      <w:r w:rsidRPr="001C256C">
        <w:rPr>
          <w:rFonts w:asciiTheme="minorHAnsi" w:eastAsiaTheme="majorEastAsia" w:hAnsiTheme="minorHAnsi" w:cstheme="minorHAnsi"/>
          <w:bCs/>
          <w:kern w:val="32"/>
          <w:highlight w:val="yellow"/>
        </w:rPr>
        <w:t>choonmaakdienstverlening</w:t>
      </w:r>
      <w:bookmarkEnd w:id="15"/>
    </w:p>
    <w:p w14:paraId="25034B3F" w14:textId="77777777" w:rsidR="00AB72B6" w:rsidRPr="001C256C" w:rsidRDefault="00AB72B6" w:rsidP="00AB72B6">
      <w:pPr>
        <w:numPr>
          <w:ilvl w:val="0"/>
          <w:numId w:val="10"/>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Per locatie zal tussen Opdrachtgever en Opdrachtnemer worden afgestemd wanneer er periodiek onderhoud (zoals vloeronderhoud) uitgevoerd zal worden.</w:t>
      </w:r>
    </w:p>
    <w:p w14:paraId="0A6A7892" w14:textId="77777777" w:rsidR="00AB72B6" w:rsidRPr="001C256C" w:rsidRDefault="00AB72B6" w:rsidP="00AB72B6">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 xml:space="preserve"> </w:t>
      </w:r>
    </w:p>
    <w:p w14:paraId="1540E3AF" w14:textId="1A52A77B" w:rsidR="00AB72B6" w:rsidRPr="001C256C" w:rsidRDefault="00AB72B6" w:rsidP="00951DF6">
      <w:pPr>
        <w:numPr>
          <w:ilvl w:val="0"/>
          <w:numId w:val="10"/>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highlight w:val="yellow"/>
          <w:lang w:val="nl" w:eastAsia="nl-NL"/>
        </w:rPr>
      </w:pPr>
      <w:r w:rsidRPr="001C256C">
        <w:rPr>
          <w:rFonts w:asciiTheme="minorHAnsi" w:eastAsia="Times New Roman" w:hAnsiTheme="minorHAnsi" w:cstheme="minorHAnsi"/>
          <w:sz w:val="20"/>
          <w:szCs w:val="20"/>
          <w:highlight w:val="yellow"/>
          <w:lang w:val="nl" w:eastAsia="nl-NL"/>
        </w:rPr>
        <w:t>Opdrachtgever heeft de bevoegdheid om aan Opdrachtnemer dan wel zijn waarnemer/-ster, in afwijking van de reguliere schoonmaakwerkzaamheden en/of de planning, schriftelijk tijdelijk werkzaamheden op te dragen,</w:t>
      </w:r>
      <w:r w:rsidR="00C40B45" w:rsidRPr="001C256C">
        <w:rPr>
          <w:rFonts w:asciiTheme="minorHAnsi" w:eastAsia="Times New Roman" w:hAnsiTheme="minorHAnsi" w:cstheme="minorHAnsi"/>
          <w:sz w:val="20"/>
          <w:szCs w:val="20"/>
          <w:highlight w:val="yellow"/>
          <w:lang w:val="nl" w:eastAsia="nl-NL"/>
        </w:rPr>
        <w:t xml:space="preserve"> </w:t>
      </w:r>
      <w:r w:rsidRPr="001C256C">
        <w:rPr>
          <w:rFonts w:asciiTheme="minorHAnsi" w:eastAsia="Times New Roman" w:hAnsiTheme="minorHAnsi" w:cstheme="minorHAnsi"/>
          <w:sz w:val="20"/>
          <w:szCs w:val="20"/>
          <w:highlight w:val="yellow"/>
          <w:lang w:val="nl" w:eastAsia="nl-NL"/>
        </w:rPr>
        <w:t xml:space="preserve">als omstandigheden dit naar oordeel van Opdrachtgever noodzakelijk maken, tegen de overeengekomen additionele tarieven. </w:t>
      </w:r>
    </w:p>
    <w:p w14:paraId="1CADF73B" w14:textId="77777777" w:rsidR="00AB72B6" w:rsidRPr="001C256C" w:rsidRDefault="00AB72B6" w:rsidP="00AB72B6">
      <w:pPr>
        <w:tabs>
          <w:tab w:val="left" w:pos="709"/>
          <w:tab w:val="left" w:pos="8730"/>
        </w:tabs>
        <w:suppressAutoHyphens/>
        <w:spacing w:after="0" w:line="360" w:lineRule="auto"/>
        <w:ind w:left="705" w:hanging="705"/>
        <w:jc w:val="both"/>
        <w:rPr>
          <w:rFonts w:asciiTheme="minorHAnsi" w:hAnsiTheme="minorHAnsi" w:cs="Calibri"/>
          <w:sz w:val="20"/>
          <w:szCs w:val="20"/>
          <w:highlight w:val="yellow"/>
          <w:lang w:val="nl"/>
        </w:rPr>
      </w:pPr>
    </w:p>
    <w:p w14:paraId="074D3A6E" w14:textId="594E4112" w:rsidR="0076308F" w:rsidRPr="001C256C" w:rsidRDefault="0076308F" w:rsidP="00AB72B6">
      <w:pPr>
        <w:pStyle w:val="Kop1"/>
        <w:keepNext/>
        <w:pageBreakBefore w:val="0"/>
        <w:numPr>
          <w:ilvl w:val="0"/>
          <w:numId w:val="0"/>
        </w:numPr>
        <w:spacing w:line="360" w:lineRule="auto"/>
        <w:ind w:left="432" w:hanging="432"/>
        <w:jc w:val="both"/>
        <w:rPr>
          <w:rFonts w:asciiTheme="minorHAnsi" w:eastAsiaTheme="majorEastAsia" w:hAnsiTheme="minorHAnsi" w:cstheme="minorHAnsi"/>
          <w:bCs/>
          <w:kern w:val="32"/>
          <w:highlight w:val="yellow"/>
        </w:rPr>
      </w:pPr>
      <w:bookmarkStart w:id="16" w:name="_Toc231286128"/>
      <w:r w:rsidRPr="001C256C">
        <w:rPr>
          <w:rFonts w:asciiTheme="minorHAnsi" w:eastAsiaTheme="majorEastAsia" w:hAnsiTheme="minorHAnsi" w:cstheme="minorHAnsi"/>
          <w:bCs/>
          <w:kern w:val="32"/>
          <w:highlight w:val="yellow"/>
        </w:rPr>
        <w:lastRenderedPageBreak/>
        <w:t xml:space="preserve">Artikel </w:t>
      </w:r>
      <w:r w:rsidR="00D930CD">
        <w:rPr>
          <w:rFonts w:asciiTheme="minorHAnsi" w:eastAsiaTheme="majorEastAsia" w:hAnsiTheme="minorHAnsi" w:cstheme="minorHAnsi"/>
          <w:bCs/>
          <w:kern w:val="32"/>
          <w:highlight w:val="yellow"/>
        </w:rPr>
        <w:t>7</w:t>
      </w:r>
      <w:r w:rsidRPr="001C256C">
        <w:rPr>
          <w:rFonts w:asciiTheme="minorHAnsi" w:eastAsiaTheme="majorEastAsia" w:hAnsiTheme="minorHAnsi" w:cstheme="minorHAnsi"/>
          <w:bCs/>
          <w:kern w:val="32"/>
          <w:highlight w:val="yellow"/>
        </w:rPr>
        <w:t xml:space="preserve"> Wachtkamerconstructie</w:t>
      </w:r>
      <w:bookmarkEnd w:id="16"/>
    </w:p>
    <w:p w14:paraId="38C74628" w14:textId="77777777" w:rsidR="0076308F" w:rsidRPr="001C256C" w:rsidRDefault="0076308F" w:rsidP="00AB72B6">
      <w:pPr>
        <w:tabs>
          <w:tab w:val="left" w:pos="709"/>
          <w:tab w:val="left" w:pos="8730"/>
        </w:tabs>
        <w:suppressAutoHyphens/>
        <w:spacing w:line="360" w:lineRule="auto"/>
        <w:ind w:left="705" w:hanging="705"/>
        <w:jc w:val="both"/>
        <w:rPr>
          <w:rFonts w:asciiTheme="minorHAnsi" w:hAnsiTheme="minorHAnsi" w:cstheme="minorHAnsi"/>
          <w:iCs/>
          <w:sz w:val="20"/>
          <w:szCs w:val="20"/>
          <w:highlight w:val="yellow"/>
        </w:rPr>
      </w:pPr>
      <w:r w:rsidRPr="001C256C">
        <w:rPr>
          <w:rFonts w:asciiTheme="minorHAnsi" w:hAnsiTheme="minorHAnsi" w:cstheme="minorHAnsi"/>
          <w:iCs/>
          <w:sz w:val="20"/>
          <w:szCs w:val="20"/>
          <w:highlight w:val="yellow"/>
        </w:rPr>
        <w:t xml:space="preserve">1. </w:t>
      </w:r>
      <w:r w:rsidRPr="001C256C">
        <w:rPr>
          <w:rFonts w:asciiTheme="minorHAnsi" w:hAnsiTheme="minorHAnsi" w:cstheme="minorHAnsi"/>
          <w:iCs/>
          <w:sz w:val="20"/>
          <w:szCs w:val="20"/>
          <w:highlight w:val="yellow"/>
        </w:rPr>
        <w:tab/>
        <w:t>De Overeenkomst, wordt gebaseerd op de uitslag van de aanbesteding, gesloten met Opdrachtnemer.</w:t>
      </w:r>
    </w:p>
    <w:p w14:paraId="4FDB4F36" w14:textId="77777777" w:rsidR="0076308F" w:rsidRPr="001C256C" w:rsidRDefault="0076308F" w:rsidP="00AB72B6">
      <w:pPr>
        <w:tabs>
          <w:tab w:val="left" w:pos="709"/>
          <w:tab w:val="left" w:pos="8730"/>
        </w:tabs>
        <w:suppressAutoHyphens/>
        <w:spacing w:line="360" w:lineRule="auto"/>
        <w:ind w:left="705" w:hanging="705"/>
        <w:jc w:val="both"/>
        <w:rPr>
          <w:rFonts w:asciiTheme="minorHAnsi" w:hAnsiTheme="minorHAnsi" w:cstheme="minorHAnsi"/>
          <w:iCs/>
          <w:sz w:val="20"/>
          <w:szCs w:val="20"/>
          <w:highlight w:val="yellow"/>
        </w:rPr>
      </w:pPr>
      <w:r w:rsidRPr="001C256C">
        <w:rPr>
          <w:rFonts w:asciiTheme="minorHAnsi" w:hAnsiTheme="minorHAnsi" w:cstheme="minorHAnsi"/>
          <w:sz w:val="20"/>
          <w:szCs w:val="20"/>
          <w:highlight w:val="yellow"/>
          <w:lang w:val="nl"/>
        </w:rPr>
        <w:t xml:space="preserve">2. </w:t>
      </w:r>
      <w:r w:rsidRPr="001C256C">
        <w:rPr>
          <w:rFonts w:asciiTheme="minorHAnsi" w:hAnsiTheme="minorHAnsi" w:cstheme="minorHAnsi"/>
          <w:sz w:val="20"/>
          <w:szCs w:val="20"/>
          <w:highlight w:val="yellow"/>
          <w:lang w:val="nl"/>
        </w:rPr>
        <w:tab/>
      </w:r>
      <w:r w:rsidRPr="001C256C">
        <w:rPr>
          <w:rFonts w:asciiTheme="minorHAnsi" w:hAnsiTheme="minorHAnsi" w:cstheme="minorHAnsi"/>
          <w:iCs/>
          <w:sz w:val="20"/>
          <w:szCs w:val="20"/>
          <w:highlight w:val="yellow"/>
        </w:rPr>
        <w:t>Wanneer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128E9AF8" w14:textId="2867A904" w:rsidR="00A836CE" w:rsidRPr="001C256C" w:rsidRDefault="0076308F" w:rsidP="00A836CE">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C256C">
        <w:rPr>
          <w:rFonts w:asciiTheme="minorHAnsi" w:hAnsiTheme="minorHAnsi" w:cstheme="minorHAnsi"/>
          <w:sz w:val="20"/>
          <w:szCs w:val="20"/>
          <w:highlight w:val="yellow"/>
          <w:lang w:val="nl"/>
        </w:rPr>
        <w:t xml:space="preserve">3. </w:t>
      </w:r>
      <w:r w:rsidRPr="001C256C">
        <w:rPr>
          <w:rFonts w:asciiTheme="minorHAnsi" w:hAnsiTheme="minorHAnsi" w:cstheme="minorHAnsi"/>
          <w:sz w:val="20"/>
          <w:szCs w:val="20"/>
          <w:highlight w:val="yellow"/>
          <w:lang w:val="nl"/>
        </w:rPr>
        <w:tab/>
      </w:r>
      <w:r w:rsidR="00A836CE" w:rsidRPr="001C256C">
        <w:rPr>
          <w:rFonts w:asciiTheme="minorHAnsi" w:hAnsiTheme="minorHAnsi" w:cs="Calibri"/>
          <w:sz w:val="20"/>
          <w:szCs w:val="20"/>
          <w:highlight w:val="yellow"/>
          <w:lang w:val="nl"/>
        </w:rPr>
        <w:tab/>
      </w:r>
      <w:r w:rsidR="00A836CE" w:rsidRPr="001C256C">
        <w:rPr>
          <w:rFonts w:asciiTheme="minorHAnsi" w:hAnsiTheme="minorHAnsi" w:cs="Calibri"/>
          <w:iCs/>
          <w:sz w:val="20"/>
          <w:szCs w:val="20"/>
          <w:highlight w:val="yellow"/>
        </w:rPr>
        <w:t>Indien Opdrachtnemer bij een 2</w:t>
      </w:r>
      <w:r w:rsidR="00A836CE" w:rsidRPr="001C256C">
        <w:rPr>
          <w:rFonts w:asciiTheme="minorHAnsi" w:hAnsiTheme="minorHAnsi" w:cs="Calibri"/>
          <w:iCs/>
          <w:sz w:val="20"/>
          <w:szCs w:val="20"/>
          <w:highlight w:val="yellow"/>
          <w:vertAlign w:val="superscript"/>
        </w:rPr>
        <w:t>e</w:t>
      </w:r>
      <w:r w:rsidR="00A836CE" w:rsidRPr="001C256C">
        <w:rPr>
          <w:rFonts w:asciiTheme="minorHAnsi" w:hAnsiTheme="minorHAnsi" w:cs="Calibri"/>
          <w:iCs/>
          <w:sz w:val="20"/>
          <w:szCs w:val="20"/>
          <w:highlight w:val="yellow"/>
        </w:rPr>
        <w:t xml:space="preserve"> herkeuring onvoldoende scoort kan Opdrachtgever overgaan tot ontbinding van de Overeenkomst met Opdrachtnemer voor die specifieke locatie en overgaan tot contractering van de wachtkamercontractant. Indien Opdrachtnemer bij een 3</w:t>
      </w:r>
      <w:r w:rsidR="00A836CE" w:rsidRPr="001C256C">
        <w:rPr>
          <w:rFonts w:asciiTheme="minorHAnsi" w:hAnsiTheme="minorHAnsi" w:cs="Calibri"/>
          <w:iCs/>
          <w:sz w:val="20"/>
          <w:szCs w:val="20"/>
          <w:highlight w:val="yellow"/>
          <w:vertAlign w:val="superscript"/>
        </w:rPr>
        <w:t>e</w:t>
      </w:r>
      <w:r w:rsidR="00A836CE" w:rsidRPr="001C256C">
        <w:rPr>
          <w:rFonts w:asciiTheme="minorHAnsi" w:hAnsiTheme="minorHAnsi" w:cs="Calibri"/>
          <w:iCs/>
          <w:sz w:val="20"/>
          <w:szCs w:val="20"/>
          <w:highlight w:val="yellow"/>
        </w:rPr>
        <w:t xml:space="preserve"> herkeuring onvoldoende scoort, kan Opdrachtgever overgaan tot ontbinding van het gehele contract  en overgaan tot contractering van de wachtkamercontractant.</w:t>
      </w:r>
    </w:p>
    <w:p w14:paraId="2B7AACED" w14:textId="03DBC47C" w:rsidR="0076308F" w:rsidRPr="00476A78" w:rsidRDefault="0076308F" w:rsidP="00AB72B6">
      <w:pPr>
        <w:tabs>
          <w:tab w:val="left" w:pos="709"/>
          <w:tab w:val="left" w:pos="8730"/>
        </w:tabs>
        <w:suppressAutoHyphens/>
        <w:spacing w:line="360" w:lineRule="auto"/>
        <w:ind w:left="705" w:hanging="705"/>
        <w:jc w:val="both"/>
        <w:rPr>
          <w:rFonts w:asciiTheme="minorHAnsi" w:hAnsiTheme="minorHAnsi" w:cstheme="minorHAnsi"/>
          <w:color w:val="00B050"/>
          <w:sz w:val="20"/>
          <w:szCs w:val="20"/>
          <w:lang w:val="nl"/>
        </w:rPr>
      </w:pPr>
    </w:p>
    <w:p w14:paraId="25ED89FA" w14:textId="0078E762" w:rsidR="00717918" w:rsidRDefault="00717918" w:rsidP="00124CA0">
      <w:pPr>
        <w:spacing w:after="0" w:line="360" w:lineRule="auto"/>
        <w:ind w:left="1065"/>
        <w:jc w:val="both"/>
        <w:rPr>
          <w:rFonts w:asciiTheme="minorHAnsi" w:hAnsiTheme="minorHAnsi" w:cs="Calibri"/>
          <w:sz w:val="20"/>
          <w:szCs w:val="20"/>
        </w:rPr>
      </w:pPr>
    </w:p>
    <w:p w14:paraId="39514CA8" w14:textId="77777777" w:rsidR="0076308F" w:rsidRPr="00BE2B25" w:rsidRDefault="0076308F" w:rsidP="00124CA0">
      <w:pPr>
        <w:spacing w:after="0" w:line="360" w:lineRule="auto"/>
        <w:ind w:left="1065"/>
        <w:jc w:val="both"/>
        <w:rPr>
          <w:rFonts w:asciiTheme="minorHAnsi" w:hAnsiTheme="minorHAnsi" w:cs="Calibri"/>
          <w:sz w:val="20"/>
          <w:szCs w:val="20"/>
        </w:rPr>
      </w:pPr>
    </w:p>
    <w:p w14:paraId="266F1468" w14:textId="77777777" w:rsidR="00183D31" w:rsidRPr="00BE2B25" w:rsidRDefault="00183D31" w:rsidP="00ED5F1B">
      <w:pPr>
        <w:autoSpaceDE w:val="0"/>
        <w:autoSpaceDN w:val="0"/>
        <w:adjustRightInd w:val="0"/>
        <w:spacing w:after="0" w:line="360" w:lineRule="auto"/>
        <w:jc w:val="both"/>
        <w:rPr>
          <w:rFonts w:asciiTheme="minorHAnsi" w:hAnsiTheme="minorHAnsi" w:cs="Calibri"/>
          <w:b/>
          <w:bCs/>
          <w:color w:val="000000"/>
          <w:sz w:val="20"/>
          <w:szCs w:val="20"/>
        </w:rPr>
      </w:pPr>
    </w:p>
    <w:p w14:paraId="5AA7BF5B"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7064DC13"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0E80E1D"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17230A0"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4C0258C"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2A6D20E9"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379460B3" w14:textId="11D9185B"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50880398" w14:textId="0CFEC25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471B768" w14:textId="3995CEAC"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32677AC" w14:textId="35C9DD7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C432D14" w14:textId="582506DF"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F85721B" w14:textId="5D77282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F4C8922" w14:textId="7635A7D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03745EFD" w14:textId="226CC3D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1A1BDDC" w14:textId="74FD87F2"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D5545C0" w14:textId="0B61B3E4"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3E3EDCD6" w14:textId="0CAAE1A0"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129E6F79" w14:textId="63273F36"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73B0D4AE" w14:textId="61DBFDC9" w:rsidR="009D5881"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4FA3FB7C" w14:textId="77777777" w:rsidR="009D5881" w:rsidRPr="00BE2B25" w:rsidRDefault="009D5881" w:rsidP="002E489D">
      <w:pPr>
        <w:autoSpaceDE w:val="0"/>
        <w:autoSpaceDN w:val="0"/>
        <w:adjustRightInd w:val="0"/>
        <w:spacing w:after="0" w:line="360" w:lineRule="auto"/>
        <w:rPr>
          <w:rFonts w:asciiTheme="minorHAnsi" w:hAnsiTheme="minorHAnsi" w:cs="Calibri"/>
          <w:b/>
          <w:bCs/>
          <w:color w:val="000000"/>
          <w:sz w:val="20"/>
          <w:szCs w:val="20"/>
        </w:rPr>
      </w:pPr>
    </w:p>
    <w:p w14:paraId="2B271AB8"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1638CFDA" w14:textId="6B5DAD5C"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03D08961" w14:textId="7232F187" w:rsidR="00AE2D60" w:rsidRDefault="00AE2D60" w:rsidP="002E489D">
      <w:pPr>
        <w:autoSpaceDE w:val="0"/>
        <w:autoSpaceDN w:val="0"/>
        <w:adjustRightInd w:val="0"/>
        <w:spacing w:after="0" w:line="360" w:lineRule="auto"/>
        <w:rPr>
          <w:rFonts w:asciiTheme="minorHAnsi" w:hAnsiTheme="minorHAnsi" w:cs="Calibri"/>
          <w:b/>
          <w:bCs/>
          <w:color w:val="000000"/>
          <w:sz w:val="20"/>
          <w:szCs w:val="20"/>
        </w:rPr>
      </w:pPr>
    </w:p>
    <w:p w14:paraId="1FFA501F" w14:textId="77777777" w:rsidR="00AE2D60" w:rsidRPr="00BE2B25" w:rsidRDefault="00AE2D60" w:rsidP="002E489D">
      <w:pPr>
        <w:autoSpaceDE w:val="0"/>
        <w:autoSpaceDN w:val="0"/>
        <w:adjustRightInd w:val="0"/>
        <w:spacing w:after="0" w:line="360" w:lineRule="auto"/>
        <w:rPr>
          <w:rFonts w:asciiTheme="minorHAnsi" w:hAnsiTheme="minorHAnsi" w:cs="Calibri"/>
          <w:b/>
          <w:bCs/>
          <w:color w:val="000000"/>
          <w:sz w:val="20"/>
          <w:szCs w:val="20"/>
        </w:rPr>
      </w:pPr>
    </w:p>
    <w:p w14:paraId="1C8A8ADB" w14:textId="13AF49F0" w:rsidR="00124CA0"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46B42DDD" w14:textId="0950618A"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6BBA8DF9" w14:textId="6EE5750D"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73C86DA1" w14:textId="6B22A7B5"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2B88AC16" w14:textId="353EA009"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3E8E3D28" w14:textId="71CCF0BC"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5E3C47E4" w14:textId="499EEFBC"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715FED70" w14:textId="0824E258"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0A0BF8CD" w14:textId="0854981C"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305C1029" w14:textId="56E4D241"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2362EDE4" w14:textId="254D1B59"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1A1EDECE" w14:textId="2D564487"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618FB1A7" w14:textId="609F3FDD"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5861E636" w14:textId="3EC99928"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570570D1" w14:textId="06C5E13D"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705E966E" w14:textId="77BDFFC8"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4F0A8561" w14:textId="61ABBF77"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14DD2148" w14:textId="025293F6"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3502FED0" w14:textId="4EF63F1D" w:rsidR="003C70B6"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6757C7CA" w14:textId="77777777" w:rsidR="003C70B6" w:rsidRPr="00BE2B25" w:rsidRDefault="003C70B6" w:rsidP="002E489D">
      <w:pPr>
        <w:autoSpaceDE w:val="0"/>
        <w:autoSpaceDN w:val="0"/>
        <w:adjustRightInd w:val="0"/>
        <w:spacing w:after="0" w:line="360" w:lineRule="auto"/>
        <w:rPr>
          <w:rFonts w:asciiTheme="minorHAnsi" w:hAnsiTheme="minorHAnsi" w:cs="Calibri"/>
          <w:b/>
          <w:bCs/>
          <w:color w:val="000000"/>
          <w:sz w:val="20"/>
          <w:szCs w:val="20"/>
        </w:rPr>
      </w:pPr>
    </w:p>
    <w:p w14:paraId="09FDB0E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647944DE"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7E64E18A" w14:textId="77777777" w:rsidR="00124CA0" w:rsidRPr="00BE2B25" w:rsidRDefault="00124CA0" w:rsidP="002E489D">
      <w:pPr>
        <w:autoSpaceDE w:val="0"/>
        <w:autoSpaceDN w:val="0"/>
        <w:adjustRightInd w:val="0"/>
        <w:spacing w:after="0" w:line="360" w:lineRule="auto"/>
        <w:rPr>
          <w:rFonts w:asciiTheme="minorHAnsi" w:hAnsiTheme="minorHAnsi" w:cs="Calibri"/>
          <w:b/>
          <w:bCs/>
          <w:color w:val="000000"/>
          <w:sz w:val="20"/>
          <w:szCs w:val="20"/>
        </w:rPr>
      </w:pPr>
    </w:p>
    <w:p w14:paraId="78FA779C"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bookmarkStart w:id="17" w:name="_Hlk499028065"/>
    </w:p>
    <w:p w14:paraId="0936BF72"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06EC4FCF"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4D5E0738"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7C3FFEC5"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1559162F"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54B1BC5D" w14:textId="77777777" w:rsidR="00210B19"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p>
    <w:p w14:paraId="1C51B1C0" w14:textId="41942163" w:rsidR="00210B19" w:rsidRPr="004E1861" w:rsidRDefault="00210B19" w:rsidP="00210B19">
      <w:pPr>
        <w:autoSpaceDE w:val="0"/>
        <w:autoSpaceDN w:val="0"/>
        <w:adjustRightInd w:val="0"/>
        <w:spacing w:after="0" w:line="360" w:lineRule="auto"/>
        <w:rPr>
          <w:rFonts w:asciiTheme="minorHAnsi" w:hAnsiTheme="minorHAnsi" w:cs="Calibri"/>
          <w:b/>
          <w:bCs/>
          <w:color w:val="000000"/>
          <w:sz w:val="20"/>
          <w:szCs w:val="20"/>
          <w:highlight w:val="yellow"/>
        </w:rPr>
      </w:pPr>
      <w:r w:rsidRPr="004E1861">
        <w:rPr>
          <w:rFonts w:asciiTheme="minorHAnsi" w:hAnsiTheme="minorHAnsi" w:cs="Calibri"/>
          <w:b/>
          <w:bCs/>
          <w:color w:val="000000"/>
          <w:sz w:val="20"/>
          <w:szCs w:val="20"/>
          <w:highlight w:val="yellow"/>
        </w:rPr>
        <w:t>Aldus rechtsgeldig overeengekomen en ondertekend in tweevoud</w:t>
      </w:r>
    </w:p>
    <w:p w14:paraId="051CCC4D"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p>
    <w:p w14:paraId="3CD64644"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Opdrachtgever</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Opdrachtnemer</w:t>
      </w:r>
    </w:p>
    <w:p w14:paraId="03528390"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p>
    <w:p w14:paraId="0F8DCB29"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p>
    <w:p w14:paraId="4DB79EF1"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p>
    <w:p w14:paraId="18595321"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&lt;naam tekenbevoegde persoon&gt;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&lt;naam tekenbevoegde persoon&gt;</w:t>
      </w:r>
    </w:p>
    <w:p w14:paraId="35D6C8B8"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&lt;functie&gt;</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&lt;functie&gt;</w:t>
      </w:r>
      <w:bookmarkEnd w:id="17"/>
    </w:p>
    <w:p w14:paraId="0BDF095F" w14:textId="77777777" w:rsidR="00210B19" w:rsidRPr="004E1861" w:rsidRDefault="00210B19" w:rsidP="00210B19">
      <w:pPr>
        <w:autoSpaceDE w:val="0"/>
        <w:autoSpaceDN w:val="0"/>
        <w:adjustRightInd w:val="0"/>
        <w:spacing w:after="0" w:line="360" w:lineRule="auto"/>
        <w:rPr>
          <w:rFonts w:asciiTheme="minorHAnsi" w:hAnsiTheme="minorHAnsi" w:cs="Calibri"/>
          <w:color w:val="000000"/>
          <w:sz w:val="20"/>
          <w:szCs w:val="20"/>
          <w:highlight w:val="yellow"/>
        </w:rPr>
      </w:pPr>
      <w:r w:rsidRPr="004E1861">
        <w:rPr>
          <w:rFonts w:asciiTheme="minorHAnsi" w:hAnsiTheme="minorHAnsi" w:cs="Calibri"/>
          <w:color w:val="000000"/>
          <w:sz w:val="20"/>
          <w:szCs w:val="20"/>
          <w:highlight w:val="yellow"/>
        </w:rPr>
        <w:t>Plaats:</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Plaats:</w:t>
      </w:r>
    </w:p>
    <w:p w14:paraId="25ED8A13" w14:textId="234D9D87" w:rsidR="00717918" w:rsidRPr="00124CA0" w:rsidRDefault="00210B19" w:rsidP="00210B19">
      <w:pPr>
        <w:autoSpaceDE w:val="0"/>
        <w:autoSpaceDN w:val="0"/>
        <w:adjustRightInd w:val="0"/>
        <w:spacing w:after="0" w:line="360" w:lineRule="auto"/>
        <w:rPr>
          <w:rFonts w:asciiTheme="minorHAnsi" w:hAnsiTheme="minorHAnsi" w:cs="Calibri"/>
          <w:sz w:val="20"/>
          <w:szCs w:val="20"/>
        </w:rPr>
      </w:pPr>
      <w:r w:rsidRPr="004E1861">
        <w:rPr>
          <w:rFonts w:asciiTheme="minorHAnsi" w:hAnsiTheme="minorHAnsi" w:cs="Calibri"/>
          <w:color w:val="000000"/>
          <w:sz w:val="20"/>
          <w:szCs w:val="20"/>
          <w:highlight w:val="yellow"/>
        </w:rPr>
        <w:t>Datum:</w:t>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r>
      <w:r w:rsidRPr="004E1861">
        <w:rPr>
          <w:rFonts w:asciiTheme="minorHAnsi" w:hAnsiTheme="minorHAnsi" w:cs="Calibri"/>
          <w:color w:val="000000"/>
          <w:sz w:val="20"/>
          <w:szCs w:val="20"/>
          <w:highlight w:val="yellow"/>
        </w:rPr>
        <w:tab/>
        <w:t>Datum:</w:t>
      </w:r>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4952D" w14:textId="77777777" w:rsidR="0074571A" w:rsidRDefault="0074571A" w:rsidP="0085551C">
      <w:pPr>
        <w:spacing w:after="0" w:line="240" w:lineRule="auto"/>
      </w:pPr>
      <w:r>
        <w:separator/>
      </w:r>
    </w:p>
  </w:endnote>
  <w:endnote w:type="continuationSeparator" w:id="0">
    <w:p w14:paraId="4E70D9BC" w14:textId="77777777" w:rsidR="0074571A" w:rsidRDefault="0074571A" w:rsidP="0085551C">
      <w:pPr>
        <w:spacing w:after="0" w:line="240" w:lineRule="auto"/>
      </w:pPr>
      <w:r>
        <w:continuationSeparator/>
      </w:r>
    </w:p>
  </w:endnote>
  <w:endnote w:type="continuationNotice" w:id="1">
    <w:p w14:paraId="5D33E4D1" w14:textId="77777777" w:rsidR="0074571A" w:rsidRDefault="007457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A" w14:textId="77777777" w:rsidR="00897AB8" w:rsidRDefault="00897AB8" w:rsidP="00897AB8">
    <w:pPr>
      <w:pStyle w:val="Voettekst"/>
      <w:jc w:val="right"/>
    </w:pPr>
  </w:p>
  <w:bookmarkStart w:id="18"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18"/>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31C61" w14:textId="77777777" w:rsidR="0074571A" w:rsidRDefault="0074571A" w:rsidP="0085551C">
      <w:pPr>
        <w:spacing w:after="0" w:line="240" w:lineRule="auto"/>
      </w:pPr>
      <w:r>
        <w:separator/>
      </w:r>
    </w:p>
  </w:footnote>
  <w:footnote w:type="continuationSeparator" w:id="0">
    <w:p w14:paraId="19D21AF6" w14:textId="77777777" w:rsidR="0074571A" w:rsidRDefault="0074571A" w:rsidP="0085551C">
      <w:pPr>
        <w:spacing w:after="0" w:line="240" w:lineRule="auto"/>
      </w:pPr>
      <w:r>
        <w:continuationSeparator/>
      </w:r>
    </w:p>
  </w:footnote>
  <w:footnote w:type="continuationNotice" w:id="1">
    <w:p w14:paraId="2157E2E7" w14:textId="77777777" w:rsidR="0074571A" w:rsidRDefault="007457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8" w14:textId="77777777" w:rsidR="00B067C1" w:rsidRDefault="0074571A">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026" type="#_x0000_t136" style="position:absolute;margin-left:0;margin-top:0;width:447.55pt;height:191.8pt;rotation:315;z-index:-251658239;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9" w14:textId="77777777" w:rsidR="00B067C1" w:rsidRDefault="0074571A">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027" type="#_x0000_t136" style="position:absolute;margin-left:0;margin-top:0;width:447.55pt;height:191.8pt;rotation:315;z-index:-25165823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E" w14:textId="77777777" w:rsidR="00B067C1" w:rsidRDefault="0074571A">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025" type="#_x0000_t136" style="position:absolute;margin-left:0;margin-top:0;width:447.55pt;height:191.8pt;rotation:315;z-index:-25165824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870E9"/>
    <w:multiLevelType w:val="hybridMultilevel"/>
    <w:tmpl w:val="D6923D80"/>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3" w15:restartNumberingAfterBreak="0">
    <w:nsid w:val="2B1B721B"/>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3FAC75BC"/>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5"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6944306"/>
    <w:multiLevelType w:val="hybridMultilevel"/>
    <w:tmpl w:val="1666BAD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0"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1"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3" w15:restartNumberingAfterBreak="0">
    <w:nsid w:val="5E8C7B60"/>
    <w:multiLevelType w:val="hybridMultilevel"/>
    <w:tmpl w:val="E5CA1396"/>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4"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8"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398747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2529324">
    <w:abstractNumId w:val="7"/>
  </w:num>
  <w:num w:numId="3" w16cid:durableId="2078355912">
    <w:abstractNumId w:val="18"/>
  </w:num>
  <w:num w:numId="4" w16cid:durableId="1388190040">
    <w:abstractNumId w:val="11"/>
  </w:num>
  <w:num w:numId="5" w16cid:durableId="1940748710">
    <w:abstractNumId w:val="14"/>
  </w:num>
  <w:num w:numId="6" w16cid:durableId="1198541953">
    <w:abstractNumId w:val="1"/>
  </w:num>
  <w:num w:numId="7" w16cid:durableId="675302090">
    <w:abstractNumId w:val="2"/>
  </w:num>
  <w:num w:numId="8" w16cid:durableId="2098285947">
    <w:abstractNumId w:val="10"/>
  </w:num>
  <w:num w:numId="9" w16cid:durableId="410740083">
    <w:abstractNumId w:val="15"/>
  </w:num>
  <w:num w:numId="10" w16cid:durableId="444692203">
    <w:abstractNumId w:val="8"/>
  </w:num>
  <w:num w:numId="11" w16cid:durableId="2100712990">
    <w:abstractNumId w:val="6"/>
  </w:num>
  <w:num w:numId="12" w16cid:durableId="941693172">
    <w:abstractNumId w:val="18"/>
  </w:num>
  <w:num w:numId="13" w16cid:durableId="2004622343">
    <w:abstractNumId w:val="18"/>
  </w:num>
  <w:num w:numId="14" w16cid:durableId="1835339619">
    <w:abstractNumId w:val="16"/>
  </w:num>
  <w:num w:numId="15" w16cid:durableId="596208241">
    <w:abstractNumId w:val="5"/>
  </w:num>
  <w:num w:numId="16" w16cid:durableId="2050836681">
    <w:abstractNumId w:val="0"/>
  </w:num>
  <w:num w:numId="17" w16cid:durableId="1165585409">
    <w:abstractNumId w:val="9"/>
  </w:num>
  <w:num w:numId="18" w16cid:durableId="494034031">
    <w:abstractNumId w:val="3"/>
  </w:num>
  <w:num w:numId="19" w16cid:durableId="1206715196">
    <w:abstractNumId w:val="4"/>
  </w:num>
  <w:num w:numId="20" w16cid:durableId="390422909">
    <w:abstractNumId w:val="13"/>
  </w:num>
  <w:num w:numId="21" w16cid:durableId="1841500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898"/>
    <w:rsid w:val="00043688"/>
    <w:rsid w:val="00052D3B"/>
    <w:rsid w:val="0005734E"/>
    <w:rsid w:val="00060A1E"/>
    <w:rsid w:val="00075B07"/>
    <w:rsid w:val="00087538"/>
    <w:rsid w:val="0009601B"/>
    <w:rsid w:val="000A5E07"/>
    <w:rsid w:val="000B0492"/>
    <w:rsid w:val="000B1797"/>
    <w:rsid w:val="000B1AC9"/>
    <w:rsid w:val="000E14A9"/>
    <w:rsid w:val="000F61B3"/>
    <w:rsid w:val="0012276A"/>
    <w:rsid w:val="00124CA0"/>
    <w:rsid w:val="00126B7B"/>
    <w:rsid w:val="00140A3F"/>
    <w:rsid w:val="0015673B"/>
    <w:rsid w:val="00161ED0"/>
    <w:rsid w:val="0016461F"/>
    <w:rsid w:val="001670AC"/>
    <w:rsid w:val="00175AB5"/>
    <w:rsid w:val="00183D31"/>
    <w:rsid w:val="001865E1"/>
    <w:rsid w:val="001A2CCF"/>
    <w:rsid w:val="001B395E"/>
    <w:rsid w:val="001B4EAE"/>
    <w:rsid w:val="001C1D11"/>
    <w:rsid w:val="001C256C"/>
    <w:rsid w:val="001C2FEF"/>
    <w:rsid w:val="001C742D"/>
    <w:rsid w:val="001D487C"/>
    <w:rsid w:val="001D74CE"/>
    <w:rsid w:val="001E16D4"/>
    <w:rsid w:val="001F52C7"/>
    <w:rsid w:val="001F7066"/>
    <w:rsid w:val="00210B19"/>
    <w:rsid w:val="002121E1"/>
    <w:rsid w:val="00217D10"/>
    <w:rsid w:val="00224F99"/>
    <w:rsid w:val="00226F60"/>
    <w:rsid w:val="00236FBE"/>
    <w:rsid w:val="002442C1"/>
    <w:rsid w:val="00252E39"/>
    <w:rsid w:val="00261A3C"/>
    <w:rsid w:val="00262705"/>
    <w:rsid w:val="00277895"/>
    <w:rsid w:val="00283F49"/>
    <w:rsid w:val="0029068E"/>
    <w:rsid w:val="002A1FC1"/>
    <w:rsid w:val="002B6690"/>
    <w:rsid w:val="002C1C30"/>
    <w:rsid w:val="002E489D"/>
    <w:rsid w:val="002E65DF"/>
    <w:rsid w:val="002F75A6"/>
    <w:rsid w:val="00301FF2"/>
    <w:rsid w:val="003172FE"/>
    <w:rsid w:val="003216AD"/>
    <w:rsid w:val="00362772"/>
    <w:rsid w:val="00366EC1"/>
    <w:rsid w:val="00380BE3"/>
    <w:rsid w:val="00382F8E"/>
    <w:rsid w:val="003C3C74"/>
    <w:rsid w:val="003C70B6"/>
    <w:rsid w:val="003D5128"/>
    <w:rsid w:val="003F3062"/>
    <w:rsid w:val="004073DB"/>
    <w:rsid w:val="004250DF"/>
    <w:rsid w:val="00444A76"/>
    <w:rsid w:val="00455E7F"/>
    <w:rsid w:val="00476A78"/>
    <w:rsid w:val="0048197D"/>
    <w:rsid w:val="004868ED"/>
    <w:rsid w:val="00491C0C"/>
    <w:rsid w:val="00491E6F"/>
    <w:rsid w:val="004A2935"/>
    <w:rsid w:val="004A440B"/>
    <w:rsid w:val="004B10B1"/>
    <w:rsid w:val="004B6DEB"/>
    <w:rsid w:val="004C0E18"/>
    <w:rsid w:val="004D5B10"/>
    <w:rsid w:val="004D5EA0"/>
    <w:rsid w:val="004D6166"/>
    <w:rsid w:val="005168BC"/>
    <w:rsid w:val="00517113"/>
    <w:rsid w:val="0051739E"/>
    <w:rsid w:val="00534255"/>
    <w:rsid w:val="00546068"/>
    <w:rsid w:val="00557C28"/>
    <w:rsid w:val="00566A9D"/>
    <w:rsid w:val="00576A66"/>
    <w:rsid w:val="005939CD"/>
    <w:rsid w:val="005A1659"/>
    <w:rsid w:val="005A2E13"/>
    <w:rsid w:val="005B5FFF"/>
    <w:rsid w:val="005C2DB6"/>
    <w:rsid w:val="005D26B6"/>
    <w:rsid w:val="005E031F"/>
    <w:rsid w:val="005E30BB"/>
    <w:rsid w:val="005E76CA"/>
    <w:rsid w:val="005F555E"/>
    <w:rsid w:val="005F7EA4"/>
    <w:rsid w:val="00602EFF"/>
    <w:rsid w:val="006205B0"/>
    <w:rsid w:val="00652856"/>
    <w:rsid w:val="006705DF"/>
    <w:rsid w:val="006740D2"/>
    <w:rsid w:val="006843FA"/>
    <w:rsid w:val="00687805"/>
    <w:rsid w:val="006977D7"/>
    <w:rsid w:val="006A06AB"/>
    <w:rsid w:val="006A4F48"/>
    <w:rsid w:val="006A693B"/>
    <w:rsid w:val="006B5A0F"/>
    <w:rsid w:val="006B701A"/>
    <w:rsid w:val="006C64C9"/>
    <w:rsid w:val="006D4F53"/>
    <w:rsid w:val="006F65D6"/>
    <w:rsid w:val="006F6CA5"/>
    <w:rsid w:val="0070784E"/>
    <w:rsid w:val="00707912"/>
    <w:rsid w:val="00717918"/>
    <w:rsid w:val="00742AC0"/>
    <w:rsid w:val="0074571A"/>
    <w:rsid w:val="00752D61"/>
    <w:rsid w:val="0076122F"/>
    <w:rsid w:val="00761C33"/>
    <w:rsid w:val="0076308F"/>
    <w:rsid w:val="00766B82"/>
    <w:rsid w:val="007900E2"/>
    <w:rsid w:val="007901CB"/>
    <w:rsid w:val="007915FC"/>
    <w:rsid w:val="0079351B"/>
    <w:rsid w:val="00794C3D"/>
    <w:rsid w:val="007971B0"/>
    <w:rsid w:val="007A4584"/>
    <w:rsid w:val="007B4F5A"/>
    <w:rsid w:val="007B7D9E"/>
    <w:rsid w:val="007C2022"/>
    <w:rsid w:val="007C2EE7"/>
    <w:rsid w:val="007D596C"/>
    <w:rsid w:val="007D6E9D"/>
    <w:rsid w:val="00831335"/>
    <w:rsid w:val="008342C6"/>
    <w:rsid w:val="0083651B"/>
    <w:rsid w:val="0084146B"/>
    <w:rsid w:val="0085551C"/>
    <w:rsid w:val="00855C13"/>
    <w:rsid w:val="008620B4"/>
    <w:rsid w:val="0088228D"/>
    <w:rsid w:val="00897182"/>
    <w:rsid w:val="00897AB8"/>
    <w:rsid w:val="008A21E0"/>
    <w:rsid w:val="008D2295"/>
    <w:rsid w:val="008E104D"/>
    <w:rsid w:val="008E7059"/>
    <w:rsid w:val="00913657"/>
    <w:rsid w:val="00922640"/>
    <w:rsid w:val="00927043"/>
    <w:rsid w:val="00927C84"/>
    <w:rsid w:val="00940626"/>
    <w:rsid w:val="00940DC6"/>
    <w:rsid w:val="00947D63"/>
    <w:rsid w:val="00951DF6"/>
    <w:rsid w:val="00957CDD"/>
    <w:rsid w:val="0096174C"/>
    <w:rsid w:val="00965091"/>
    <w:rsid w:val="00974943"/>
    <w:rsid w:val="00974DEA"/>
    <w:rsid w:val="009B00AD"/>
    <w:rsid w:val="009B673F"/>
    <w:rsid w:val="009C1896"/>
    <w:rsid w:val="009C24A2"/>
    <w:rsid w:val="009C4422"/>
    <w:rsid w:val="009D5881"/>
    <w:rsid w:val="009D5D8D"/>
    <w:rsid w:val="009F055D"/>
    <w:rsid w:val="00A004D0"/>
    <w:rsid w:val="00A0513A"/>
    <w:rsid w:val="00A10CEF"/>
    <w:rsid w:val="00A12E9D"/>
    <w:rsid w:val="00A243EE"/>
    <w:rsid w:val="00A32A5C"/>
    <w:rsid w:val="00A36295"/>
    <w:rsid w:val="00A5245C"/>
    <w:rsid w:val="00A61919"/>
    <w:rsid w:val="00A741B8"/>
    <w:rsid w:val="00A7741D"/>
    <w:rsid w:val="00A836CE"/>
    <w:rsid w:val="00A912E8"/>
    <w:rsid w:val="00A967AC"/>
    <w:rsid w:val="00A978BA"/>
    <w:rsid w:val="00AB72B6"/>
    <w:rsid w:val="00AC7540"/>
    <w:rsid w:val="00AD1614"/>
    <w:rsid w:val="00AD1D1D"/>
    <w:rsid w:val="00AD37E0"/>
    <w:rsid w:val="00AE0F40"/>
    <w:rsid w:val="00AE2D60"/>
    <w:rsid w:val="00AF2811"/>
    <w:rsid w:val="00B067C1"/>
    <w:rsid w:val="00B06944"/>
    <w:rsid w:val="00B07764"/>
    <w:rsid w:val="00B146EB"/>
    <w:rsid w:val="00B16DB9"/>
    <w:rsid w:val="00B17BB5"/>
    <w:rsid w:val="00B25642"/>
    <w:rsid w:val="00B41724"/>
    <w:rsid w:val="00B418D6"/>
    <w:rsid w:val="00B6781A"/>
    <w:rsid w:val="00B70DFC"/>
    <w:rsid w:val="00B71EA5"/>
    <w:rsid w:val="00B81165"/>
    <w:rsid w:val="00B87597"/>
    <w:rsid w:val="00B87FC4"/>
    <w:rsid w:val="00B95C72"/>
    <w:rsid w:val="00BA0972"/>
    <w:rsid w:val="00BA2D6C"/>
    <w:rsid w:val="00BB6CA3"/>
    <w:rsid w:val="00BC675E"/>
    <w:rsid w:val="00BD5880"/>
    <w:rsid w:val="00BE2B25"/>
    <w:rsid w:val="00BE2D10"/>
    <w:rsid w:val="00BF7757"/>
    <w:rsid w:val="00C05ED8"/>
    <w:rsid w:val="00C12A50"/>
    <w:rsid w:val="00C20CA3"/>
    <w:rsid w:val="00C27463"/>
    <w:rsid w:val="00C40B45"/>
    <w:rsid w:val="00C45E0A"/>
    <w:rsid w:val="00C62AC2"/>
    <w:rsid w:val="00C65583"/>
    <w:rsid w:val="00C70653"/>
    <w:rsid w:val="00C75E2C"/>
    <w:rsid w:val="00C80578"/>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74DC3"/>
    <w:rsid w:val="00D8256C"/>
    <w:rsid w:val="00D930CD"/>
    <w:rsid w:val="00DA041A"/>
    <w:rsid w:val="00DC2BC2"/>
    <w:rsid w:val="00DC547D"/>
    <w:rsid w:val="00DD1765"/>
    <w:rsid w:val="00DD4DC3"/>
    <w:rsid w:val="00DD68FF"/>
    <w:rsid w:val="00DE6F65"/>
    <w:rsid w:val="00E13E3D"/>
    <w:rsid w:val="00E15E4E"/>
    <w:rsid w:val="00E23671"/>
    <w:rsid w:val="00E34DCD"/>
    <w:rsid w:val="00E63C34"/>
    <w:rsid w:val="00E667E1"/>
    <w:rsid w:val="00E70013"/>
    <w:rsid w:val="00E80150"/>
    <w:rsid w:val="00E830FC"/>
    <w:rsid w:val="00E92054"/>
    <w:rsid w:val="00E94A85"/>
    <w:rsid w:val="00E972BC"/>
    <w:rsid w:val="00E976AE"/>
    <w:rsid w:val="00EA2262"/>
    <w:rsid w:val="00EA5022"/>
    <w:rsid w:val="00EA7EA2"/>
    <w:rsid w:val="00EC719D"/>
    <w:rsid w:val="00EC7E0C"/>
    <w:rsid w:val="00ED17F0"/>
    <w:rsid w:val="00ED5F1B"/>
    <w:rsid w:val="00F01173"/>
    <w:rsid w:val="00F01431"/>
    <w:rsid w:val="00F26F61"/>
    <w:rsid w:val="00F41621"/>
    <w:rsid w:val="00F46299"/>
    <w:rsid w:val="00F46699"/>
    <w:rsid w:val="00F603B5"/>
    <w:rsid w:val="00F714EC"/>
    <w:rsid w:val="00F755AD"/>
    <w:rsid w:val="00F95385"/>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8620B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1244264">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 w:id="212195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090A347183C840AB3E8DBF1790C3BB" ma:contentTypeVersion="3" ma:contentTypeDescription="Een nieuw document maken." ma:contentTypeScope="" ma:versionID="6ea673460ebb3cd760837f1406cc4d6e">
  <xsd:schema xmlns:xsd="http://www.w3.org/2001/XMLSchema" xmlns:xs="http://www.w3.org/2001/XMLSchema" xmlns:p="http://schemas.microsoft.com/office/2006/metadata/properties" xmlns:ns2="72e34be8-0181-4c48-9d8a-640c43aaf161" targetNamespace="http://schemas.microsoft.com/office/2006/metadata/properties" ma:root="true" ma:fieldsID="d24f28156cfe79c40fb87ce3115603c2" ns2:_="">
    <xsd:import namespace="72e34be8-0181-4c48-9d8a-640c43aaf1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e34be8-0181-4c48-9d8a-640c43aaf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3.xml><?xml version="1.0" encoding="utf-8"?>
<ds:datastoreItem xmlns:ds="http://schemas.openxmlformats.org/officeDocument/2006/customXml" ds:itemID="{974CFC7E-F3DE-4A83-9DE7-64F99114C5F6}">
  <ds:schemaRefs>
    <ds:schemaRef ds:uri="http://schemas.openxmlformats.org/officeDocument/2006/bibliography"/>
  </ds:schemaRefs>
</ds:datastoreItem>
</file>

<file path=customXml/itemProps4.xml><?xml version="1.0" encoding="utf-8"?>
<ds:datastoreItem xmlns:ds="http://schemas.openxmlformats.org/officeDocument/2006/customXml" ds:itemID="{1329E727-D81A-495A-8252-D5F38EB79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e34be8-0181-4c48-9d8a-640c43aaf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598E1D-DD8B-4ED1-89F9-C2E1AA22FBF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1717</Words>
  <Characters>9447</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11142</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44</cp:revision>
  <cp:lastPrinted>2019-11-12T09:11:00Z</cp:lastPrinted>
  <dcterms:created xsi:type="dcterms:W3CDTF">2020-02-28T22:59:00Z</dcterms:created>
  <dcterms:modified xsi:type="dcterms:W3CDTF">2026-06-02T07:48:00Z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0x010100A7090A347183C840AB3E8DBF1790C3BB</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